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26" w:rsidRPr="00D27A41" w:rsidRDefault="00631726" w:rsidP="00631726">
      <w:pPr>
        <w:pStyle w:val="Ttulo2"/>
        <w:jc w:val="center"/>
        <w:rPr>
          <w:rFonts w:ascii="Baskerville" w:hAnsi="Baskerville"/>
          <w:sz w:val="36"/>
          <w:lang w:val="es-ES_tradnl"/>
        </w:rPr>
      </w:pPr>
      <w:bookmarkStart w:id="0" w:name="_GoBack"/>
      <w:bookmarkEnd w:id="0"/>
      <w:r w:rsidRPr="00D27A41">
        <w:rPr>
          <w:rFonts w:ascii="Baskerville" w:hAnsi="Baskerville"/>
          <w:sz w:val="36"/>
          <w:lang w:val="es-ES_tradnl"/>
        </w:rPr>
        <w:t>Chloé Andrieu</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sz w:val="24"/>
          <w:lang w:val="es-ES_tradnl"/>
        </w:rPr>
      </w:pPr>
    </w:p>
    <w:p w:rsidR="00631726" w:rsidRPr="00D27A41" w:rsidRDefault="00631726" w:rsidP="00631726">
      <w:pPr>
        <w:tabs>
          <w:tab w:val="left" w:pos="2624"/>
        </w:tabs>
        <w:rPr>
          <w:rFonts w:ascii="Baskerville" w:hAnsi="Baskerville"/>
          <w:sz w:val="24"/>
          <w:lang w:val="es-ES_tradnl"/>
        </w:rPr>
      </w:pPr>
    </w:p>
    <w:tbl>
      <w:tblPr>
        <w:tblW w:w="8539" w:type="dxa"/>
        <w:tblBorders>
          <w:insideH w:val="dotted" w:sz="4" w:space="0" w:color="auto"/>
        </w:tblBorders>
        <w:tblLayout w:type="fixed"/>
        <w:tblCellMar>
          <w:left w:w="70" w:type="dxa"/>
          <w:right w:w="70" w:type="dxa"/>
        </w:tblCellMar>
        <w:tblLook w:val="0000" w:firstRow="0" w:lastRow="0" w:firstColumn="0" w:lastColumn="0" w:noHBand="0" w:noVBand="0"/>
      </w:tblPr>
      <w:tblGrid>
        <w:gridCol w:w="3490"/>
        <w:gridCol w:w="5049"/>
      </w:tblGrid>
      <w:tr w:rsidR="00631726" w:rsidRPr="00D27A41">
        <w:tblPrEx>
          <w:tblCellMar>
            <w:top w:w="0" w:type="dxa"/>
            <w:bottom w:w="0" w:type="dxa"/>
          </w:tblCellMar>
        </w:tblPrEx>
        <w:trPr>
          <w:trHeight w:val="2430"/>
        </w:trPr>
        <w:tc>
          <w:tcPr>
            <w:tcW w:w="3490" w:type="dxa"/>
            <w:tcBorders>
              <w:top w:val="nil"/>
              <w:left w:val="nil"/>
              <w:bottom w:val="nil"/>
              <w:right w:val="nil"/>
            </w:tcBorders>
            <w:vAlign w:val="center"/>
          </w:tcPr>
          <w:p w:rsidR="00631726" w:rsidRPr="00D27A41" w:rsidRDefault="00631726" w:rsidP="00631726">
            <w:pPr>
              <w:rPr>
                <w:rFonts w:ascii="Baskerville" w:hAnsi="Baskerville"/>
                <w:sz w:val="24"/>
                <w:lang w:val="es-ES_tradnl"/>
              </w:rPr>
            </w:pPr>
            <w:r w:rsidRPr="00D27A41">
              <w:rPr>
                <w:rFonts w:ascii="Baskerville" w:hAnsi="Baskerville"/>
                <w:sz w:val="24"/>
                <w:lang w:val="es-ES_tradnl"/>
              </w:rPr>
              <w:t>Fecha de nacimiento : 15 de septiembre de 1979</w:t>
            </w: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En Hong-Kong</w:t>
            </w:r>
          </w:p>
          <w:p w:rsidR="00631726" w:rsidRPr="00D27A41" w:rsidRDefault="00631726" w:rsidP="00631726">
            <w:pPr>
              <w:jc w:val="left"/>
              <w:rPr>
                <w:rFonts w:ascii="Baskerville" w:hAnsi="Baskerville"/>
                <w:sz w:val="24"/>
                <w:lang w:val="es-ES_tradnl"/>
              </w:rPr>
            </w:pPr>
          </w:p>
          <w:p w:rsidR="00631726" w:rsidRPr="00D27A41" w:rsidRDefault="00631726" w:rsidP="00631726">
            <w:pPr>
              <w:jc w:val="left"/>
              <w:rPr>
                <w:rFonts w:ascii="Times New Roman" w:hAnsi="Times New Roman"/>
                <w:sz w:val="24"/>
                <w:lang w:val="es-ES_tradnl"/>
              </w:rPr>
            </w:pPr>
          </w:p>
        </w:tc>
        <w:tc>
          <w:tcPr>
            <w:tcW w:w="5049" w:type="dxa"/>
            <w:tcBorders>
              <w:top w:val="nil"/>
              <w:left w:val="nil"/>
              <w:bottom w:val="nil"/>
              <w:right w:val="nil"/>
            </w:tcBorders>
            <w:vAlign w:val="center"/>
          </w:tcPr>
          <w:p w:rsidR="00631726" w:rsidRPr="00D27A41" w:rsidRDefault="00631726" w:rsidP="00631726">
            <w:pPr>
              <w:jc w:val="left"/>
              <w:rPr>
                <w:rFonts w:ascii="Baskerville" w:hAnsi="Baskerville"/>
                <w:sz w:val="24"/>
                <w:lang w:val="es-ES_tradnl"/>
              </w:rPr>
            </w:pPr>
            <w:r w:rsidRPr="00D27A41">
              <w:rPr>
                <w:rFonts w:ascii="Baskerville" w:hAnsi="Baskerville"/>
                <w:sz w:val="24"/>
                <w:lang w:val="es-ES_tradnl"/>
              </w:rPr>
              <w:t>Laboratorio Archéologie des Amériques, UMR 8096 del CNRS</w:t>
            </w:r>
          </w:p>
          <w:p w:rsidR="00631726" w:rsidRPr="00D27A41" w:rsidRDefault="00631726" w:rsidP="00631726">
            <w:pPr>
              <w:jc w:val="left"/>
              <w:rPr>
                <w:rFonts w:ascii="Baskerville" w:hAnsi="Baskerville"/>
                <w:sz w:val="24"/>
                <w:lang w:val="es-ES_tradnl"/>
              </w:rPr>
            </w:pPr>
            <w:r w:rsidRPr="00D27A41">
              <w:rPr>
                <w:rFonts w:ascii="Baskerville" w:hAnsi="Baskerville"/>
                <w:sz w:val="24"/>
                <w:lang w:val="es-ES_tradnl"/>
              </w:rPr>
              <w:t>Maison de l’Archéologie et de l’Ethnologie</w:t>
            </w:r>
          </w:p>
          <w:p w:rsidR="00631726" w:rsidRPr="00D27A41" w:rsidRDefault="00631726" w:rsidP="00631726">
            <w:pPr>
              <w:jc w:val="left"/>
              <w:rPr>
                <w:rFonts w:ascii="Baskerville" w:hAnsi="Baskerville"/>
                <w:sz w:val="24"/>
                <w:lang w:val="es-ES_tradnl"/>
              </w:rPr>
            </w:pPr>
            <w:r w:rsidRPr="00D27A41">
              <w:rPr>
                <w:rFonts w:ascii="Baskerville" w:hAnsi="Baskerville"/>
                <w:sz w:val="24"/>
                <w:lang w:val="es-ES_tradnl"/>
              </w:rPr>
              <w:t>21, allée de l’Université</w:t>
            </w:r>
          </w:p>
          <w:p w:rsidR="00631726" w:rsidRPr="00D27A41" w:rsidRDefault="00631726" w:rsidP="00631726">
            <w:pPr>
              <w:jc w:val="left"/>
              <w:rPr>
                <w:rFonts w:ascii="Baskerville" w:hAnsi="Baskerville"/>
                <w:sz w:val="24"/>
                <w:lang w:val="es-ES_tradnl"/>
              </w:rPr>
            </w:pPr>
            <w:r w:rsidRPr="00D27A41">
              <w:rPr>
                <w:rFonts w:ascii="Baskerville" w:hAnsi="Baskerville"/>
                <w:sz w:val="24"/>
                <w:lang w:val="es-ES_tradnl"/>
              </w:rPr>
              <w:t>92023 Nanterre Université; Francia</w:t>
            </w:r>
          </w:p>
          <w:p w:rsidR="00631726" w:rsidRPr="00D27A41" w:rsidRDefault="00631726" w:rsidP="00631726">
            <w:pPr>
              <w:jc w:val="left"/>
              <w:rPr>
                <w:rFonts w:ascii="Baskerville" w:hAnsi="Baskerville"/>
                <w:sz w:val="24"/>
                <w:lang w:val="es-ES_tradnl"/>
              </w:rPr>
            </w:pPr>
            <w:r w:rsidRPr="00D27A41">
              <w:rPr>
                <w:rFonts w:ascii="Baskerville" w:hAnsi="Baskerville"/>
                <w:sz w:val="24"/>
                <w:lang w:val="es-ES_tradnl"/>
              </w:rPr>
              <w:t>tel: 00 33 1 46 69 26 60</w:t>
            </w:r>
          </w:p>
          <w:p w:rsidR="00631726" w:rsidRPr="00D27A41" w:rsidRDefault="00631726" w:rsidP="00631726">
            <w:pPr>
              <w:jc w:val="left"/>
              <w:rPr>
                <w:rFonts w:ascii="Tahoma" w:hAnsi="Tahoma"/>
                <w:sz w:val="24"/>
                <w:lang w:val="es-ES_tradnl"/>
              </w:rPr>
            </w:pPr>
            <w:r w:rsidRPr="00D27A41">
              <w:rPr>
                <w:rFonts w:ascii="Baskerville" w:hAnsi="Baskerville"/>
                <w:sz w:val="24"/>
                <w:lang w:val="es-ES_tradnl"/>
              </w:rPr>
              <w:t>chloe.andrieu@cnrs.fr</w:t>
            </w:r>
          </w:p>
        </w:tc>
      </w:tr>
    </w:tbl>
    <w:p w:rsidR="00631726" w:rsidRPr="00D27A41" w:rsidRDefault="00631726" w:rsidP="00631726">
      <w:pPr>
        <w:pStyle w:val="Ttulo6"/>
        <w:rPr>
          <w:rFonts w:ascii="Baskerville" w:hAnsi="Baskerville"/>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PosiciÓn Actual</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Investigadora en el Centre Nacional de Investigaciones Científicas francés (CNRS)</w:t>
      </w:r>
    </w:p>
    <w:p w:rsidR="00631726" w:rsidRPr="00D27A41" w:rsidRDefault="00631726">
      <w:pPr>
        <w:rPr>
          <w:rFonts w:ascii="Baskerville" w:hAnsi="Baskerville"/>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FormaciÓn</w:t>
      </w:r>
    </w:p>
    <w:p w:rsidR="00631726" w:rsidRPr="00D27A41" w:rsidRDefault="00631726" w:rsidP="00631726">
      <w:pPr>
        <w:rPr>
          <w:rFonts w:ascii="Baskerville" w:hAnsi="Baskerville"/>
          <w:sz w:val="24"/>
          <w:lang w:val="es-ES_tradnl"/>
        </w:rPr>
      </w:pPr>
    </w:p>
    <w:p w:rsidR="00631726" w:rsidRPr="00D27A41" w:rsidRDefault="00631726" w:rsidP="00631726">
      <w:pPr>
        <w:keepLines/>
        <w:ind w:left="720" w:hanging="720"/>
        <w:rPr>
          <w:rFonts w:ascii="Baskerville" w:hAnsi="Baskerville"/>
          <w:bCs/>
          <w:sz w:val="24"/>
          <w:lang w:val="es-ES_tradnl"/>
        </w:rPr>
      </w:pPr>
      <w:r w:rsidRPr="00D27A41">
        <w:rPr>
          <w:rFonts w:ascii="Baskerville" w:hAnsi="Baskerville"/>
          <w:b/>
          <w:bCs/>
          <w:sz w:val="24"/>
          <w:lang w:val="es-ES_tradnl"/>
        </w:rPr>
        <w:t xml:space="preserve">Tesis de doctorado Universidad Paris Ouest Nanterre la Défense- </w:t>
      </w:r>
      <w:r w:rsidRPr="00D27A41">
        <w:rPr>
          <w:rFonts w:ascii="Baskerville" w:hAnsi="Baskerville"/>
          <w:bCs/>
          <w:sz w:val="24"/>
          <w:lang w:val="es-ES_tradnl"/>
        </w:rPr>
        <w:t xml:space="preserve">2009, “Outils mayas : distribution et production du silex et de l’obsidienne dans les Basses Terres”, defensa el 15 de junio de 2009 en Nanterre Universidad, en presencia de Catherine Perlès, Dominique Michelet, Véronique Darras, Jacques Pélegrin y Jean Vaquer. </w:t>
      </w:r>
    </w:p>
    <w:p w:rsidR="00631726" w:rsidRPr="00D27A41" w:rsidRDefault="00631726" w:rsidP="00631726">
      <w:pPr>
        <w:keepLines/>
        <w:ind w:left="720" w:hanging="720"/>
        <w:rPr>
          <w:rFonts w:ascii="Baskerville" w:hAnsi="Baskerville"/>
          <w:bCs/>
          <w:sz w:val="24"/>
          <w:lang w:val="es-ES_tradnl"/>
        </w:rPr>
      </w:pPr>
      <w:r w:rsidRPr="00D27A41">
        <w:rPr>
          <w:rFonts w:ascii="Baskerville" w:hAnsi="Baskerville"/>
          <w:b/>
          <w:bCs/>
          <w:sz w:val="24"/>
          <w:lang w:val="es-ES_tradnl"/>
        </w:rPr>
        <w:t>DEA</w:t>
      </w:r>
      <w:r w:rsidRPr="00D27A41">
        <w:rPr>
          <w:rFonts w:ascii="Baskerville" w:hAnsi="Baskerville"/>
          <w:bCs/>
          <w:sz w:val="24"/>
          <w:lang w:val="es-ES_tradnl"/>
        </w:rPr>
        <w:t xml:space="preserve">- 2004 Universidad Paris X Nanterre “Organisation spatiale et organisation de la production lithique dans trois sites mayas des Basses Terres”. </w:t>
      </w:r>
    </w:p>
    <w:p w:rsidR="00631726" w:rsidRPr="00D27A41" w:rsidRDefault="00631726" w:rsidP="00631726">
      <w:pPr>
        <w:keepLines/>
        <w:ind w:left="720" w:hanging="720"/>
        <w:rPr>
          <w:rFonts w:ascii="Baskerville" w:hAnsi="Baskerville"/>
          <w:bCs/>
          <w:sz w:val="24"/>
          <w:lang w:val="es-ES_tradnl"/>
        </w:rPr>
      </w:pPr>
      <w:r w:rsidRPr="00D27A41">
        <w:rPr>
          <w:rFonts w:ascii="Baskerville" w:hAnsi="Baskerville"/>
          <w:b/>
          <w:bCs/>
          <w:sz w:val="24"/>
          <w:lang w:val="es-ES_tradnl"/>
        </w:rPr>
        <w:t>Maestria de Prehistoria</w:t>
      </w:r>
      <w:r w:rsidRPr="00D27A41">
        <w:rPr>
          <w:rFonts w:ascii="Baskerville" w:hAnsi="Baskerville"/>
          <w:bCs/>
          <w:sz w:val="24"/>
          <w:lang w:val="es-ES_tradnl"/>
        </w:rPr>
        <w:t>-</w:t>
      </w:r>
      <w:r w:rsidRPr="00D27A41">
        <w:rPr>
          <w:rFonts w:ascii="Baskerville" w:hAnsi="Baskerville"/>
          <w:bCs/>
          <w:i/>
          <w:sz w:val="24"/>
          <w:lang w:val="es-ES_tradnl"/>
        </w:rPr>
        <w:t xml:space="preserve"> </w:t>
      </w:r>
      <w:r w:rsidRPr="00D27A41">
        <w:rPr>
          <w:rFonts w:ascii="Baskerville" w:hAnsi="Baskerville"/>
          <w:bCs/>
          <w:sz w:val="24"/>
          <w:lang w:val="es-ES_tradnl"/>
        </w:rPr>
        <w:t xml:space="preserve">2003 Université Paris X Nanterre "Production et distribution des lames d’obsidienne dans l’aire maya”. </w:t>
      </w:r>
    </w:p>
    <w:p w:rsidR="00631726" w:rsidRPr="00D27A41" w:rsidRDefault="00631726" w:rsidP="00631726">
      <w:pPr>
        <w:keepLines/>
        <w:ind w:left="720" w:hanging="720"/>
        <w:rPr>
          <w:rFonts w:ascii="Baskerville" w:hAnsi="Baskerville"/>
          <w:bCs/>
          <w:sz w:val="24"/>
          <w:lang w:val="es-ES_tradnl"/>
        </w:rPr>
      </w:pPr>
      <w:r w:rsidRPr="00D27A41">
        <w:rPr>
          <w:rFonts w:ascii="Baskerville" w:hAnsi="Baskerville"/>
          <w:b/>
          <w:bCs/>
          <w:sz w:val="24"/>
          <w:lang w:val="es-ES_tradnl"/>
        </w:rPr>
        <w:t>Certificado de Idiomas y de civilización maya</w:t>
      </w:r>
      <w:r w:rsidRPr="00D27A41">
        <w:rPr>
          <w:rFonts w:ascii="Baskerville" w:hAnsi="Baskerville"/>
          <w:bCs/>
          <w:sz w:val="24"/>
          <w:lang w:val="es-ES_tradnl"/>
        </w:rPr>
        <w:t>-2002 (tzeltal y yucateco), Instituto National de Idiomas y Civilización</w:t>
      </w:r>
      <w:r w:rsidRPr="00D27A41">
        <w:rPr>
          <w:rFonts w:ascii="Baskerville" w:hAnsi="Baskerville"/>
          <w:b/>
          <w:bCs/>
          <w:sz w:val="24"/>
          <w:lang w:val="es-ES_tradnl"/>
        </w:rPr>
        <w:t xml:space="preserve"> </w:t>
      </w:r>
      <w:r w:rsidRPr="00D27A41">
        <w:rPr>
          <w:rFonts w:ascii="Baskerville" w:hAnsi="Baskerville"/>
          <w:bCs/>
          <w:sz w:val="24"/>
          <w:lang w:val="es-ES_tradnl"/>
        </w:rPr>
        <w:t>Orientales (Langues’O, Paris, Francia).</w:t>
      </w:r>
    </w:p>
    <w:p w:rsidR="00631726" w:rsidRPr="00D27A41" w:rsidRDefault="00631726" w:rsidP="00631726">
      <w:pPr>
        <w:keepLines/>
        <w:ind w:left="720" w:hanging="720"/>
        <w:rPr>
          <w:rFonts w:ascii="Baskerville" w:hAnsi="Baskerville"/>
          <w:bCs/>
          <w:sz w:val="24"/>
          <w:lang w:val="es-ES_tradnl"/>
        </w:rPr>
      </w:pPr>
      <w:r w:rsidRPr="00D27A41">
        <w:rPr>
          <w:rFonts w:ascii="Baskerville" w:hAnsi="Baskerville"/>
          <w:b/>
          <w:bCs/>
          <w:sz w:val="24"/>
          <w:lang w:val="es-ES_tradnl"/>
        </w:rPr>
        <w:t>Maestria de Historia-</w:t>
      </w:r>
      <w:r w:rsidRPr="00D27A41">
        <w:rPr>
          <w:rFonts w:ascii="Baskerville" w:hAnsi="Baskerville"/>
          <w:bCs/>
          <w:sz w:val="24"/>
          <w:lang w:val="es-ES_tradnl"/>
        </w:rPr>
        <w:t xml:space="preserve"> 2001 – Universidad Paris X Nanterre, “Lettres d’un curé de campagne, correspondance paroissiale dans un village tzeltal: Oxchuc, Chiapas (Mexique)”.</w:t>
      </w:r>
    </w:p>
    <w:p w:rsidR="00631726" w:rsidRPr="00D27A41" w:rsidRDefault="00631726">
      <w:pPr>
        <w:rPr>
          <w:rFonts w:ascii="Baskerville" w:hAnsi="Baskerville"/>
          <w:bCs/>
          <w:sz w:val="24"/>
          <w:lang w:val="es-ES_tradnl"/>
        </w:rPr>
      </w:pPr>
      <w:r w:rsidRPr="00D27A41">
        <w:rPr>
          <w:rFonts w:ascii="Baskerville" w:hAnsi="Baskerville"/>
          <w:b/>
          <w:sz w:val="24"/>
          <w:lang w:val="es-ES_tradnl"/>
        </w:rPr>
        <w:t>Licenciatura de Historia-</w:t>
      </w:r>
      <w:r w:rsidRPr="00D27A41">
        <w:rPr>
          <w:rFonts w:ascii="Baskerville" w:hAnsi="Baskerville"/>
          <w:bCs/>
          <w:sz w:val="24"/>
          <w:lang w:val="es-ES_tradnl"/>
        </w:rPr>
        <w:t>2000-Universidad Paris X Nanterre, Francia.</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PROyectos de investigación</w:t>
      </w:r>
    </w:p>
    <w:p w:rsidR="00631726" w:rsidRPr="00D27A41" w:rsidRDefault="00631726" w:rsidP="00631726">
      <w:pPr>
        <w:ind w:left="720" w:hanging="720"/>
        <w:rPr>
          <w:rFonts w:ascii="Baskerville" w:hAnsi="Baskerville"/>
          <w:sz w:val="24"/>
          <w:lang w:val="es-ES_tradnl"/>
        </w:rPr>
      </w:pPr>
    </w:p>
    <w:p w:rsidR="00631726" w:rsidRPr="00D27A41" w:rsidRDefault="00631726" w:rsidP="00631726">
      <w:pPr>
        <w:ind w:left="1418" w:hanging="1418"/>
        <w:rPr>
          <w:rFonts w:ascii="Baskerville" w:hAnsi="Baskerville"/>
          <w:sz w:val="24"/>
          <w:lang w:val="es-ES_tradnl"/>
        </w:rPr>
      </w:pPr>
      <w:r w:rsidRPr="00D27A41">
        <w:rPr>
          <w:rFonts w:ascii="Baskerville" w:hAnsi="Baskerville"/>
          <w:sz w:val="24"/>
          <w:lang w:val="es-ES_tradnl"/>
        </w:rPr>
        <w:lastRenderedPageBreak/>
        <w:t>2019-2022</w:t>
      </w:r>
      <w:r w:rsidRPr="00D27A41">
        <w:rPr>
          <w:rFonts w:ascii="Baskerville" w:hAnsi="Baskerville"/>
          <w:sz w:val="24"/>
          <w:lang w:val="es-ES_tradnl"/>
        </w:rPr>
        <w:tab/>
        <w:t>Miembro del LabEx DynamiTe, GT « Territoires Culturels et Circulations des Sociétés Anciennes ».</w:t>
      </w:r>
    </w:p>
    <w:p w:rsidR="00631726" w:rsidRPr="00D27A41" w:rsidRDefault="00631726" w:rsidP="00631726">
      <w:pPr>
        <w:ind w:left="1418" w:hanging="1418"/>
        <w:rPr>
          <w:rFonts w:ascii="Baskerville" w:hAnsi="Baskerville"/>
          <w:sz w:val="24"/>
          <w:lang w:val="es-ES_tradnl"/>
        </w:rPr>
      </w:pPr>
      <w:r w:rsidRPr="00D27A41">
        <w:rPr>
          <w:rFonts w:ascii="Baskerville" w:hAnsi="Baskerville"/>
          <w:sz w:val="24"/>
          <w:lang w:val="es-ES_tradnl"/>
        </w:rPr>
        <w:t>2019-2020</w:t>
      </w:r>
      <w:r w:rsidRPr="00D27A41">
        <w:rPr>
          <w:rFonts w:ascii="Baskerville" w:hAnsi="Baskerville"/>
          <w:sz w:val="24"/>
          <w:lang w:val="es-ES_tradnl"/>
        </w:rPr>
        <w:tab/>
        <w:t xml:space="preserve">Dirección del Proyecto « LIMINES : La frontière mouvante entre Hautes Terres et Basses Terres mayas à l’époque classique ». Projet de la Maison de l’Archéologie et de l’Ethnologie (MSH Mondes). </w:t>
      </w:r>
    </w:p>
    <w:p w:rsidR="00631726" w:rsidRPr="00D27A41" w:rsidRDefault="00631726" w:rsidP="00631726">
      <w:pPr>
        <w:ind w:left="1418" w:hanging="1418"/>
        <w:rPr>
          <w:rFonts w:ascii="Baskerville" w:hAnsi="Baskerville"/>
          <w:sz w:val="24"/>
          <w:lang w:val="es-ES_tradnl"/>
        </w:rPr>
      </w:pPr>
      <w:r w:rsidRPr="00D27A41">
        <w:rPr>
          <w:rFonts w:ascii="Baskerville" w:hAnsi="Baskerville"/>
          <w:sz w:val="24"/>
          <w:lang w:val="es-ES_tradnl"/>
        </w:rPr>
        <w:t>2019-2021</w:t>
      </w:r>
      <w:r w:rsidRPr="00D27A41">
        <w:rPr>
          <w:rFonts w:ascii="Baskerville" w:hAnsi="Baskerville"/>
          <w:sz w:val="24"/>
          <w:lang w:val="es-ES_tradnl"/>
        </w:rPr>
        <w:tab/>
        <w:t xml:space="preserve">Miembro del proyecto REFLEJOS : red de intercambio sobre el estudio de la pirita en Mesoamerica (S. Salgado, M. Ménager dir. Universidad de Costa Rica). </w:t>
      </w:r>
    </w:p>
    <w:p w:rsidR="00631726" w:rsidRPr="00D27A41" w:rsidRDefault="00631726" w:rsidP="00631726">
      <w:pPr>
        <w:ind w:left="1418" w:hanging="1418"/>
        <w:rPr>
          <w:rFonts w:ascii="Baskerville" w:hAnsi="Baskerville"/>
          <w:sz w:val="24"/>
          <w:lang w:val="es-ES_tradnl"/>
        </w:rPr>
      </w:pPr>
      <w:r w:rsidRPr="00D27A41">
        <w:rPr>
          <w:rFonts w:ascii="Baskerville" w:hAnsi="Baskerville"/>
          <w:sz w:val="24"/>
          <w:lang w:val="es-ES_tradnl"/>
        </w:rPr>
        <w:t>2018-2020</w:t>
      </w:r>
      <w:r w:rsidRPr="00D27A41">
        <w:rPr>
          <w:rFonts w:ascii="Baskerville" w:hAnsi="Baskerville"/>
          <w:sz w:val="24"/>
          <w:lang w:val="es-ES_tradnl"/>
        </w:rPr>
        <w:tab/>
        <w:t>Dirección del Proyecto « Mayax: Productions, échanges et dynamiques d'occupation d'une zone frontière entre Hautes Terres et Basses Terres mayas à l'époque classique », Appels à Projet Politique Scientifique de Paris 1 Panthéon-Sorbonne.</w:t>
      </w:r>
    </w:p>
    <w:p w:rsidR="00631726" w:rsidRPr="00D27A41" w:rsidRDefault="00631726" w:rsidP="00631726">
      <w:pPr>
        <w:ind w:left="1418" w:hanging="1418"/>
        <w:rPr>
          <w:rFonts w:ascii="Baskerville" w:hAnsi="Baskerville"/>
          <w:b/>
          <w:sz w:val="24"/>
          <w:lang w:val="es-ES_tradnl"/>
        </w:rPr>
      </w:pPr>
      <w:r w:rsidRPr="00D27A41">
        <w:rPr>
          <w:rFonts w:ascii="Baskerville" w:hAnsi="Baskerville"/>
          <w:sz w:val="24"/>
          <w:lang w:val="es-ES_tradnl"/>
        </w:rPr>
        <w:t>2016-2023</w:t>
      </w:r>
      <w:r w:rsidRPr="00D27A41">
        <w:rPr>
          <w:rFonts w:ascii="Baskerville" w:hAnsi="Baskerville"/>
          <w:b/>
          <w:sz w:val="24"/>
          <w:lang w:val="es-ES_tradnl"/>
        </w:rPr>
        <w:tab/>
      </w:r>
      <w:r w:rsidRPr="00D27A41">
        <w:rPr>
          <w:rFonts w:ascii="Baskerville" w:hAnsi="Baskerville"/>
          <w:sz w:val="24"/>
          <w:lang w:val="es-ES_tradnl"/>
        </w:rPr>
        <w:t>Dirección del Proyecto Archéologique Raxruha Viejo (MAEDI, IDAEH).</w:t>
      </w:r>
    </w:p>
    <w:p w:rsidR="00631726" w:rsidRPr="00D27A41" w:rsidRDefault="00631726" w:rsidP="00631726">
      <w:pPr>
        <w:ind w:left="1418" w:hanging="1418"/>
        <w:rPr>
          <w:rFonts w:ascii="Baskerville" w:hAnsi="Baskerville"/>
          <w:sz w:val="24"/>
          <w:lang w:val="es-ES_tradnl"/>
        </w:rPr>
      </w:pPr>
      <w:r w:rsidRPr="00D27A41">
        <w:rPr>
          <w:rFonts w:ascii="Baskerville" w:hAnsi="Baskerville"/>
          <w:sz w:val="24"/>
          <w:lang w:val="es-ES_tradnl"/>
        </w:rPr>
        <w:t>2020-2024</w:t>
      </w:r>
      <w:r w:rsidRPr="00D27A41">
        <w:rPr>
          <w:rFonts w:ascii="Baskerville" w:hAnsi="Baskerville"/>
          <w:sz w:val="24"/>
          <w:lang w:val="es-ES_tradnl"/>
        </w:rPr>
        <w:tab/>
        <w:t>IRN RITMO Repetición e Innovación en Mesoamérica : Acercamiento interdisciplinario de la transmisión y del cambio en las sociedades pasadas y presentes (dir. Valentina Vapnarsky, CNRS, Ph. Nondédéo).</w:t>
      </w:r>
    </w:p>
    <w:p w:rsidR="00631726" w:rsidRPr="00D27A41" w:rsidRDefault="00631726" w:rsidP="00631726">
      <w:pPr>
        <w:ind w:left="1418" w:hanging="1418"/>
        <w:rPr>
          <w:rFonts w:ascii="Baskerville" w:hAnsi="Baskerville"/>
          <w:sz w:val="24"/>
          <w:lang w:val="es-ES_tradnl"/>
        </w:rPr>
      </w:pPr>
      <w:r w:rsidRPr="00D27A41">
        <w:rPr>
          <w:rFonts w:ascii="Baskerville" w:hAnsi="Baskerville"/>
          <w:sz w:val="24"/>
          <w:lang w:val="es-ES_tradnl"/>
        </w:rPr>
        <w:t>2015-2018</w:t>
      </w:r>
      <w:r w:rsidRPr="00D27A41">
        <w:rPr>
          <w:rFonts w:ascii="Baskerville" w:hAnsi="Baskerville"/>
          <w:sz w:val="24"/>
          <w:lang w:val="es-ES_tradnl"/>
        </w:rPr>
        <w:tab/>
        <w:t>GDRI « Action : créer, transformer détruire dans les sociétés mayas » (dir. Valentina Vapnarsky, CNRS).</w:t>
      </w:r>
    </w:p>
    <w:p w:rsidR="00631726" w:rsidRPr="00D27A41" w:rsidRDefault="00631726" w:rsidP="00631726">
      <w:pPr>
        <w:ind w:left="1418" w:hanging="1418"/>
        <w:rPr>
          <w:rFonts w:ascii="Baskerville" w:hAnsi="Baskerville"/>
          <w:sz w:val="24"/>
          <w:lang w:val="es-ES_tradnl"/>
        </w:rPr>
      </w:pPr>
      <w:r w:rsidRPr="00D27A41">
        <w:rPr>
          <w:rFonts w:ascii="Baskerville" w:hAnsi="Baskerville"/>
          <w:sz w:val="24"/>
          <w:lang w:val="es-ES_tradnl"/>
        </w:rPr>
        <w:t xml:space="preserve">2016-2018 </w:t>
      </w:r>
      <w:r w:rsidRPr="00D27A41">
        <w:rPr>
          <w:rFonts w:ascii="Baskerville" w:hAnsi="Baskerville"/>
          <w:sz w:val="24"/>
          <w:lang w:val="es-ES_tradnl"/>
        </w:rPr>
        <w:tab/>
        <w:t>«TRANSITION et PREDICTION, Le changement à travers les générations dans les sociétés mayas aux périodes classique, coloniale et post- coloniale ». Proyecto de la Maison de l’Archéologie et de l’Ethnologie (Coord. Charlotte Arnauld, ArchAm, et V. Vapnarsky, LESC).</w:t>
      </w: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2010-2014</w:t>
      </w:r>
      <w:r w:rsidRPr="00D27A41">
        <w:rPr>
          <w:rFonts w:ascii="Baskerville" w:hAnsi="Baskerville"/>
          <w:sz w:val="24"/>
          <w:lang w:val="es-ES_tradnl"/>
        </w:rPr>
        <w:tab/>
        <w:t>GDRE « Crises du Passé en Amérique» (dir. Charlotte Arnauld)</w:t>
      </w:r>
    </w:p>
    <w:p w:rsidR="00631726" w:rsidRPr="00D27A41" w:rsidRDefault="00631726" w:rsidP="00631726">
      <w:pPr>
        <w:ind w:left="1418" w:hanging="1418"/>
        <w:rPr>
          <w:rFonts w:ascii="Baskerville" w:hAnsi="Baskerville"/>
          <w:sz w:val="24"/>
          <w:lang w:val="es-ES_tradnl"/>
        </w:rPr>
      </w:pPr>
      <w:r w:rsidRPr="00D27A41">
        <w:rPr>
          <w:rFonts w:ascii="Baskerville" w:hAnsi="Baskerville"/>
          <w:sz w:val="24"/>
          <w:lang w:val="es-ES_tradnl"/>
        </w:rPr>
        <w:t>2008-hoy</w:t>
      </w:r>
      <w:r w:rsidRPr="00D27A41">
        <w:rPr>
          <w:rFonts w:ascii="Baskerville" w:hAnsi="Baskerville"/>
          <w:sz w:val="24"/>
          <w:lang w:val="es-ES_tradnl"/>
        </w:rPr>
        <w:tab/>
        <w:t>Proyecto Cancuen (dirs. Arthur Demarest, Vanderbilt University, Paola Torres, Universidad San Carlos)</w:t>
      </w:r>
    </w:p>
    <w:p w:rsidR="00631726" w:rsidRPr="0005682E" w:rsidRDefault="00631726" w:rsidP="00631726">
      <w:pPr>
        <w:ind w:left="1418" w:hanging="1418"/>
        <w:rPr>
          <w:rFonts w:ascii="Baskerville" w:hAnsi="Baskerville"/>
          <w:i/>
          <w:sz w:val="24"/>
          <w:lang w:val="en-US"/>
        </w:rPr>
      </w:pPr>
      <w:r w:rsidRPr="00D27A41">
        <w:rPr>
          <w:rFonts w:ascii="Baskerville" w:hAnsi="Baskerville"/>
          <w:sz w:val="24"/>
          <w:lang w:val="es-ES_tradnl"/>
        </w:rPr>
        <w:t>2010- 2015</w:t>
      </w:r>
      <w:r w:rsidRPr="00D27A41">
        <w:rPr>
          <w:rFonts w:ascii="Baskerville" w:hAnsi="Baskerville"/>
          <w:sz w:val="24"/>
          <w:lang w:val="es-ES_tradnl"/>
        </w:rPr>
        <w:tab/>
        <w:t xml:space="preserve">Proyecto Naachtun (dir. </w:t>
      </w:r>
      <w:r w:rsidRPr="0005682E">
        <w:rPr>
          <w:rFonts w:ascii="Baskerville" w:hAnsi="Baskerville"/>
          <w:sz w:val="24"/>
          <w:lang w:val="en-US"/>
        </w:rPr>
        <w:t>Philippe Nondédéo, CNRS</w:t>
      </w:r>
      <w:r w:rsidRPr="0005682E">
        <w:rPr>
          <w:rFonts w:ascii="Baskerville" w:hAnsi="Baskerville"/>
          <w:i/>
          <w:sz w:val="24"/>
          <w:lang w:val="en-US"/>
        </w:rPr>
        <w:t xml:space="preserve">, </w:t>
      </w:r>
      <w:r w:rsidRPr="0005682E">
        <w:rPr>
          <w:rFonts w:ascii="Baskerville" w:hAnsi="Baskerville"/>
          <w:sz w:val="24"/>
          <w:lang w:val="en-US"/>
        </w:rPr>
        <w:t>France, IDAEH, Guatemala</w:t>
      </w:r>
      <w:r w:rsidRPr="0005682E">
        <w:rPr>
          <w:rFonts w:ascii="Baskerville" w:hAnsi="Baskerville"/>
          <w:i/>
          <w:sz w:val="24"/>
          <w:lang w:val="en-US"/>
        </w:rPr>
        <w:t>).</w:t>
      </w:r>
    </w:p>
    <w:p w:rsidR="00631726" w:rsidRPr="00D27A41" w:rsidRDefault="00631726" w:rsidP="00631726">
      <w:pPr>
        <w:ind w:left="1418" w:hanging="1418"/>
        <w:rPr>
          <w:rFonts w:ascii="Baskerville" w:hAnsi="Baskerville"/>
          <w:i/>
          <w:sz w:val="24"/>
          <w:lang w:val="es-ES_tradnl"/>
        </w:rPr>
      </w:pPr>
      <w:r w:rsidRPr="00D27A41">
        <w:rPr>
          <w:rFonts w:ascii="Baskerville" w:hAnsi="Baskerville"/>
          <w:sz w:val="24"/>
          <w:lang w:val="es-ES_tradnl"/>
        </w:rPr>
        <w:t>2004-2009</w:t>
      </w:r>
      <w:r w:rsidRPr="00D27A41">
        <w:rPr>
          <w:rFonts w:ascii="Baskerville" w:hAnsi="Baskerville"/>
          <w:sz w:val="24"/>
          <w:lang w:val="es-ES_tradnl"/>
        </w:rPr>
        <w:tab/>
        <w:t xml:space="preserve"> Proyecto Rio Bec (dir. Philippe Nondédéo, CNRS</w:t>
      </w:r>
      <w:r w:rsidRPr="00D27A41">
        <w:rPr>
          <w:rFonts w:ascii="Baskerville" w:hAnsi="Baskerville"/>
          <w:i/>
          <w:sz w:val="24"/>
          <w:lang w:val="es-ES_tradnl"/>
        </w:rPr>
        <w:t xml:space="preserve">, </w:t>
      </w:r>
      <w:r w:rsidRPr="00D27A41">
        <w:rPr>
          <w:rFonts w:ascii="Baskerville" w:hAnsi="Baskerville"/>
          <w:sz w:val="24"/>
          <w:lang w:val="es-ES_tradnl"/>
        </w:rPr>
        <w:t>France, IDAEH, Guatemala</w:t>
      </w:r>
      <w:r w:rsidRPr="00D27A41">
        <w:rPr>
          <w:rFonts w:ascii="Baskerville" w:hAnsi="Baskerville"/>
          <w:i/>
          <w:sz w:val="24"/>
          <w:lang w:val="es-ES_tradnl"/>
        </w:rPr>
        <w:t>).</w:t>
      </w:r>
    </w:p>
    <w:p w:rsidR="00631726" w:rsidRPr="0005682E" w:rsidRDefault="00631726" w:rsidP="00631726">
      <w:pPr>
        <w:ind w:left="1418" w:hanging="1418"/>
        <w:rPr>
          <w:rFonts w:ascii="Baskerville" w:hAnsi="Baskerville"/>
          <w:i/>
          <w:sz w:val="24"/>
          <w:lang w:val="en-US"/>
        </w:rPr>
      </w:pPr>
      <w:r w:rsidRPr="00D27A41">
        <w:rPr>
          <w:rFonts w:ascii="Baskerville" w:hAnsi="Baskerville"/>
          <w:sz w:val="24"/>
          <w:lang w:val="es-ES_tradnl"/>
        </w:rPr>
        <w:t>2004-2009</w:t>
      </w:r>
      <w:r w:rsidRPr="00D27A41">
        <w:rPr>
          <w:rFonts w:ascii="Baskerville" w:hAnsi="Baskerville"/>
          <w:sz w:val="24"/>
          <w:lang w:val="es-ES_tradnl"/>
        </w:rPr>
        <w:tab/>
        <w:t xml:space="preserve"> Proyecto Calakmul (dir. </w:t>
      </w:r>
      <w:r w:rsidRPr="0005682E">
        <w:rPr>
          <w:rFonts w:ascii="Baskerville" w:hAnsi="Baskerville"/>
          <w:sz w:val="24"/>
          <w:lang w:val="en-US"/>
        </w:rPr>
        <w:t>Philippe Nondédéo, CNRS</w:t>
      </w:r>
      <w:r w:rsidRPr="0005682E">
        <w:rPr>
          <w:rFonts w:ascii="Baskerville" w:hAnsi="Baskerville"/>
          <w:i/>
          <w:sz w:val="24"/>
          <w:lang w:val="en-US"/>
        </w:rPr>
        <w:t xml:space="preserve">, </w:t>
      </w:r>
      <w:r w:rsidRPr="0005682E">
        <w:rPr>
          <w:rFonts w:ascii="Baskerville" w:hAnsi="Baskerville"/>
          <w:sz w:val="24"/>
          <w:lang w:val="en-US"/>
        </w:rPr>
        <w:t>France, IDAEH, Guatemala</w:t>
      </w:r>
      <w:r w:rsidRPr="0005682E">
        <w:rPr>
          <w:rFonts w:ascii="Baskerville" w:hAnsi="Baskerville"/>
          <w:i/>
          <w:sz w:val="24"/>
          <w:lang w:val="en-US"/>
        </w:rPr>
        <w:t>).</w:t>
      </w: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 xml:space="preserve">2005-2008 </w:t>
      </w:r>
      <w:r w:rsidRPr="00D27A41">
        <w:rPr>
          <w:rFonts w:ascii="Baskerville" w:hAnsi="Baskerville"/>
          <w:sz w:val="24"/>
          <w:lang w:val="es-ES_tradnl"/>
        </w:rPr>
        <w:tab/>
        <w:t>Proyecto Barajas (dir. Gregory Pereira, CNRS, France)</w:t>
      </w:r>
    </w:p>
    <w:p w:rsidR="00631726" w:rsidRPr="00D27A41" w:rsidRDefault="00631726" w:rsidP="00631726">
      <w:pPr>
        <w:ind w:left="1418" w:hanging="1418"/>
        <w:rPr>
          <w:rFonts w:ascii="Baskerville" w:hAnsi="Baskerville"/>
          <w:sz w:val="24"/>
          <w:lang w:val="es-ES_tradnl"/>
        </w:rPr>
      </w:pPr>
      <w:r w:rsidRPr="00D27A41">
        <w:rPr>
          <w:rFonts w:ascii="Baskerville" w:hAnsi="Baskerville"/>
          <w:sz w:val="24"/>
          <w:lang w:val="es-ES_tradnl"/>
        </w:rPr>
        <w:t>2003-2005       ACI « géographies du Sacré », (dir. Aurore Monod-Becquelin, CNRS).</w:t>
      </w:r>
    </w:p>
    <w:p w:rsidR="00631726" w:rsidRPr="00D27A41" w:rsidRDefault="00631726">
      <w:pPr>
        <w:rPr>
          <w:rFonts w:ascii="Baskerville" w:hAnsi="Baskerville"/>
          <w:sz w:val="24"/>
          <w:lang w:val="es-ES_tradnl"/>
        </w:rPr>
      </w:pPr>
    </w:p>
    <w:p w:rsidR="00631726" w:rsidRPr="00D27A41" w:rsidRDefault="00631726" w:rsidP="00631726">
      <w:pPr>
        <w:rPr>
          <w:rFonts w:ascii="Baskerville" w:hAnsi="Baskerville"/>
          <w:sz w:val="24"/>
          <w:lang w:val="es-ES_tradnl"/>
        </w:rPr>
      </w:pPr>
    </w:p>
    <w:p w:rsidR="00631726" w:rsidRPr="00D27A41" w:rsidRDefault="00631726" w:rsidP="00631726">
      <w:pPr>
        <w:pStyle w:val="Ttulo6"/>
        <w:rPr>
          <w:rFonts w:ascii="Baskerville" w:hAnsi="Baskerville"/>
          <w:sz w:val="24"/>
          <w:lang w:val="es-ES_tradnl"/>
        </w:rPr>
      </w:pPr>
      <w:r>
        <w:rPr>
          <w:rFonts w:ascii="Baskerville" w:hAnsi="Baskerville"/>
          <w:sz w:val="24"/>
          <w:lang w:val="es-ES_tradnl"/>
        </w:rPr>
        <w:t>AfiliaciÓn acadÉmica</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lastRenderedPageBreak/>
        <w:t>Miembro permanente del laboratorio Archéologie des Amériques (</w:t>
      </w:r>
      <w:r>
        <w:rPr>
          <w:rFonts w:ascii="Baskerville" w:hAnsi="Baskerville"/>
          <w:sz w:val="24"/>
          <w:lang w:val="es-ES_tradnl"/>
        </w:rPr>
        <w:t xml:space="preserve">ArchAm, </w:t>
      </w:r>
      <w:r w:rsidRPr="00D27A41">
        <w:rPr>
          <w:rFonts w:ascii="Baskerville" w:hAnsi="Baskerville"/>
          <w:sz w:val="24"/>
          <w:lang w:val="es-ES_tradnl"/>
        </w:rPr>
        <w:t>UMR 8096, CNRS)</w:t>
      </w: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Investigador asociado al laboratorio Préhistoi</w:t>
      </w:r>
      <w:r>
        <w:rPr>
          <w:rFonts w:ascii="Baskerville" w:hAnsi="Baskerville"/>
          <w:sz w:val="24"/>
          <w:lang w:val="es-ES_tradnl"/>
        </w:rPr>
        <w:t>re et T</w:t>
      </w:r>
      <w:r w:rsidRPr="00D27A41">
        <w:rPr>
          <w:rFonts w:ascii="Baskerville" w:hAnsi="Baskerville"/>
          <w:sz w:val="24"/>
          <w:lang w:val="es-ES_tradnl"/>
        </w:rPr>
        <w:t>echnologie (</w:t>
      </w:r>
      <w:r>
        <w:rPr>
          <w:rFonts w:ascii="Baskerville" w:hAnsi="Baskerville"/>
          <w:sz w:val="24"/>
          <w:lang w:val="es-ES_tradnl"/>
        </w:rPr>
        <w:t xml:space="preserve">PreTech, </w:t>
      </w:r>
      <w:r w:rsidRPr="00D27A41">
        <w:rPr>
          <w:rFonts w:ascii="Baskerville" w:hAnsi="Baskerville"/>
          <w:sz w:val="24"/>
          <w:lang w:val="es-ES_tradnl"/>
        </w:rPr>
        <w:t>UMR 7055, CNRS)</w:t>
      </w: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Investigador asociado al CEMCA (Centre d’Etudes Mexicaines et Centre Américaine), Mexico.</w:t>
      </w: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Miembro del Conseil Scientifique de l’Institut des Amériques (IdA)</w:t>
      </w: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Miembro de la Société des Américanistes (France)</w:t>
      </w: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Miembro de la Society for American Archaeology (SAA, USA)</w:t>
      </w: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Miembro del Groupe d’Etudes et de Recherches Mésoamericaines (GERM, France)</w:t>
      </w:r>
    </w:p>
    <w:p w:rsidR="00631726" w:rsidRPr="00D27A41" w:rsidRDefault="00631726" w:rsidP="00631726">
      <w:pPr>
        <w:rPr>
          <w:rFonts w:ascii="Baskerville" w:hAnsi="Baskerville"/>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edicion de libros</w:t>
      </w:r>
    </w:p>
    <w:p w:rsidR="00631726" w:rsidRPr="00D27A41" w:rsidRDefault="00631726" w:rsidP="00631726">
      <w:pPr>
        <w:ind w:left="720" w:hanging="720"/>
        <w:rPr>
          <w:rFonts w:ascii="Arial" w:hAnsi="Arial"/>
          <w:lang w:val="es-ES_tradnl"/>
        </w:rPr>
      </w:pPr>
    </w:p>
    <w:p w:rsidR="00631726" w:rsidRPr="00D27A41" w:rsidRDefault="00631726" w:rsidP="00631726">
      <w:pPr>
        <w:tabs>
          <w:tab w:val="left" w:pos="6013"/>
        </w:tabs>
        <w:ind w:left="720" w:hanging="720"/>
        <w:rPr>
          <w:rFonts w:ascii="Baskerville" w:hAnsi="Baskerville"/>
          <w:sz w:val="24"/>
          <w:lang w:val="es-ES_tradnl"/>
        </w:rPr>
      </w:pPr>
      <w:r w:rsidRPr="00D27A41">
        <w:rPr>
          <w:rFonts w:ascii="Baskerville" w:hAnsi="Baskerville"/>
          <w:sz w:val="24"/>
          <w:lang w:val="es-ES_tradnl"/>
        </w:rPr>
        <w:t>Chloé Andrieu y Sophie Houdart (eds)</w:t>
      </w:r>
      <w:r w:rsidRPr="00D27A41">
        <w:rPr>
          <w:rFonts w:ascii="Baskerville" w:hAnsi="Baskerville"/>
          <w:sz w:val="24"/>
          <w:lang w:val="es-ES_tradnl"/>
        </w:rPr>
        <w:tab/>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2018</w:t>
      </w:r>
      <w:r w:rsidRPr="00D27A41">
        <w:rPr>
          <w:rFonts w:ascii="Baskerville" w:hAnsi="Baskerville"/>
          <w:sz w:val="24"/>
          <w:lang w:val="es-ES_tradnl"/>
        </w:rPr>
        <w:tab/>
        <w:t xml:space="preserve"> </w:t>
      </w:r>
      <w:r w:rsidRPr="00D27A41">
        <w:rPr>
          <w:rFonts w:ascii="Baskerville" w:hAnsi="Baskerville"/>
          <w:i/>
          <w:sz w:val="24"/>
          <w:lang w:val="es-ES_tradnl"/>
        </w:rPr>
        <w:t>La composition du temps ? Prédictions, évènements, narrations historiques</w:t>
      </w:r>
      <w:r w:rsidRPr="00D27A41">
        <w:rPr>
          <w:rFonts w:ascii="Baskerville" w:hAnsi="Baskerville"/>
          <w:sz w:val="24"/>
          <w:lang w:val="es-ES_tradnl"/>
        </w:rPr>
        <w:t xml:space="preserve">, Colloques de la MAE, De Boccard, Paris. </w:t>
      </w:r>
    </w:p>
    <w:p w:rsidR="00631726" w:rsidRPr="00D27A41" w:rsidRDefault="00631726">
      <w:pPr>
        <w:rPr>
          <w:rFonts w:ascii="Baskerville" w:hAnsi="Baskerville"/>
          <w:sz w:val="24"/>
          <w:lang w:val="es-ES_tradnl"/>
        </w:rPr>
      </w:pPr>
    </w:p>
    <w:p w:rsidR="00631726" w:rsidRPr="00D27A41" w:rsidRDefault="00631726">
      <w:pPr>
        <w:pStyle w:val="Ttulo6"/>
        <w:rPr>
          <w:rFonts w:ascii="Baskerville" w:hAnsi="Baskerville"/>
          <w:sz w:val="24"/>
          <w:lang w:val="es-ES_tradnl"/>
        </w:rPr>
      </w:pPr>
      <w:r w:rsidRPr="00D27A41">
        <w:rPr>
          <w:rFonts w:ascii="Baskerville" w:hAnsi="Baskerville"/>
          <w:sz w:val="24"/>
          <w:lang w:val="es-ES_tradnl"/>
        </w:rPr>
        <w:t>Publicaciones: Articulos publicados en revistas internacionales</w:t>
      </w:r>
    </w:p>
    <w:p w:rsidR="00631726" w:rsidRPr="00D27A41" w:rsidRDefault="00631726" w:rsidP="00631726">
      <w:pPr>
        <w:rPr>
          <w:rFonts w:ascii="Baskerville" w:hAnsi="Baskerville"/>
          <w:b/>
          <w:sz w:val="24"/>
          <w:lang w:val="es-ES_tradnl"/>
        </w:rPr>
      </w:pPr>
    </w:p>
    <w:p w:rsidR="00631726" w:rsidRPr="00D27A41" w:rsidRDefault="00631726" w:rsidP="00631726">
      <w:pPr>
        <w:ind w:left="720" w:hanging="720"/>
        <w:rPr>
          <w:rFonts w:ascii="Baskerville" w:hAnsi="Baskerville"/>
          <w:b/>
          <w:sz w:val="24"/>
          <w:lang w:val="es-ES_tradnl"/>
        </w:rPr>
      </w:pPr>
      <w:r w:rsidRPr="00D27A41">
        <w:rPr>
          <w:rFonts w:ascii="Baskerville" w:hAnsi="Baskerville"/>
          <w:b/>
          <w:sz w:val="24"/>
          <w:lang w:val="es-ES_tradnl"/>
        </w:rPr>
        <w:t>Andrieu, Chloé</w:t>
      </w:r>
    </w:p>
    <w:p w:rsidR="00631726" w:rsidRPr="0005682E" w:rsidRDefault="00631726" w:rsidP="00631726">
      <w:pPr>
        <w:ind w:left="720" w:hanging="720"/>
        <w:rPr>
          <w:rFonts w:ascii="Baskerville" w:hAnsi="Baskerville"/>
          <w:sz w:val="24"/>
          <w:lang w:val="en-US"/>
        </w:rPr>
      </w:pPr>
      <w:r w:rsidRPr="00D27A41">
        <w:rPr>
          <w:rFonts w:ascii="Baskerville" w:hAnsi="Baskerville"/>
          <w:sz w:val="24"/>
          <w:lang w:val="es-ES_tradnl"/>
        </w:rPr>
        <w:t xml:space="preserve">2019 « Producción e intercambio de jade en las Tierras Bajas mayas », </w:t>
      </w:r>
      <w:r w:rsidRPr="00D27A41">
        <w:rPr>
          <w:rFonts w:ascii="Baskerville" w:hAnsi="Baskerville"/>
          <w:i/>
          <w:sz w:val="24"/>
          <w:lang w:val="es-ES_tradnl"/>
        </w:rPr>
        <w:t>Cuadernos de Antropologia vol. 1</w:t>
      </w:r>
      <w:r w:rsidRPr="00D27A41">
        <w:rPr>
          <w:rFonts w:ascii="Baskerville" w:hAnsi="Baskerville"/>
          <w:sz w:val="24"/>
          <w:lang w:val="es-ES_tradnl"/>
        </w:rPr>
        <w:t xml:space="preserve">.  </w:t>
      </w:r>
      <w:r w:rsidRPr="0005682E">
        <w:rPr>
          <w:rFonts w:ascii="Baskerville" w:hAnsi="Baskerville"/>
          <w:sz w:val="24"/>
          <w:lang w:val="en-US"/>
        </w:rPr>
        <w:t>Costa Rica</w:t>
      </w:r>
    </w:p>
    <w:p w:rsidR="00631726" w:rsidRPr="0005682E" w:rsidRDefault="00631726" w:rsidP="00631726">
      <w:pPr>
        <w:ind w:left="720" w:hanging="720"/>
        <w:rPr>
          <w:rFonts w:ascii="Baskerville" w:hAnsi="Baskerville"/>
          <w:sz w:val="24"/>
          <w:lang w:val="en-US"/>
        </w:rPr>
      </w:pPr>
    </w:p>
    <w:p w:rsidR="00631726" w:rsidRPr="0005682E" w:rsidRDefault="00631726" w:rsidP="00631726">
      <w:pPr>
        <w:ind w:left="720" w:hanging="720"/>
        <w:rPr>
          <w:rFonts w:ascii="Baskerville" w:hAnsi="Baskerville"/>
          <w:sz w:val="24"/>
          <w:lang w:val="en-US"/>
        </w:rPr>
      </w:pPr>
      <w:r w:rsidRPr="0005682E">
        <w:rPr>
          <w:rFonts w:ascii="Baskerville" w:hAnsi="Baskerville"/>
          <w:sz w:val="24"/>
          <w:lang w:val="en-US"/>
        </w:rPr>
        <w:t xml:space="preserve">Arnauld, Marie-Charlotte, </w:t>
      </w:r>
      <w:r w:rsidRPr="0005682E">
        <w:rPr>
          <w:rFonts w:ascii="Baskerville" w:hAnsi="Baskerville"/>
          <w:b/>
          <w:sz w:val="24"/>
          <w:lang w:val="en-US"/>
        </w:rPr>
        <w:t>Chloé Andrieu</w:t>
      </w:r>
      <w:r w:rsidRPr="0005682E">
        <w:rPr>
          <w:rFonts w:ascii="Baskerville" w:hAnsi="Baskerville"/>
          <w:sz w:val="24"/>
          <w:lang w:val="en-US"/>
        </w:rPr>
        <w:t>, Mélanie Forné</w:t>
      </w:r>
    </w:p>
    <w:p w:rsidR="00631726" w:rsidRPr="0005682E" w:rsidRDefault="00631726" w:rsidP="00631726">
      <w:pPr>
        <w:ind w:left="709" w:hanging="709"/>
        <w:rPr>
          <w:rFonts w:ascii="Baskerville" w:hAnsi="Baskerville"/>
          <w:sz w:val="24"/>
          <w:lang w:val="en-US"/>
        </w:rPr>
      </w:pPr>
      <w:r w:rsidRPr="0005682E">
        <w:rPr>
          <w:rFonts w:ascii="Baskerville" w:hAnsi="Baskerville"/>
          <w:sz w:val="24"/>
          <w:lang w:val="en-US"/>
        </w:rPr>
        <w:t xml:space="preserve">2017  « In the Days of My Life» Elite Activity and Interactions in the Maya Lowlands from Classic to Early Postclassic Times (AD 760-920) », </w:t>
      </w:r>
      <w:r w:rsidRPr="0005682E">
        <w:rPr>
          <w:rFonts w:ascii="Baskerville" w:hAnsi="Baskerville"/>
          <w:i/>
          <w:sz w:val="24"/>
          <w:lang w:val="en-US"/>
        </w:rPr>
        <w:t xml:space="preserve">Journal de la Société des Américanistes </w:t>
      </w:r>
      <w:r w:rsidRPr="0005682E">
        <w:rPr>
          <w:rFonts w:ascii="Baskerville" w:hAnsi="Baskerville"/>
          <w:sz w:val="24"/>
          <w:lang w:val="en-US"/>
        </w:rPr>
        <w:t>pp. 41-96</w:t>
      </w:r>
      <w:r w:rsidRPr="0005682E">
        <w:rPr>
          <w:rFonts w:ascii="Baskerville" w:hAnsi="Baskerville"/>
          <w:i/>
          <w:sz w:val="24"/>
          <w:lang w:val="en-US"/>
        </w:rPr>
        <w:t>.</w:t>
      </w:r>
    </w:p>
    <w:p w:rsidR="00631726" w:rsidRPr="0005682E" w:rsidRDefault="00631726" w:rsidP="00631726">
      <w:pPr>
        <w:rPr>
          <w:rFonts w:ascii="Baskerville" w:hAnsi="Baskerville"/>
          <w:sz w:val="24"/>
          <w:lang w:val="en-US"/>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Horacio Martínez Paiz, Arthur A. Demarest, </w:t>
      </w:r>
      <w:r w:rsidRPr="00D27A41">
        <w:rPr>
          <w:rFonts w:ascii="Baskerville" w:hAnsi="Baskerville"/>
          <w:b/>
          <w:sz w:val="24"/>
          <w:lang w:val="es-ES_tradnl"/>
        </w:rPr>
        <w:t>Chloé Andrieu</w:t>
      </w:r>
      <w:r w:rsidRPr="00D27A41">
        <w:rPr>
          <w:rFonts w:ascii="Baskerville" w:hAnsi="Baskerville"/>
          <w:sz w:val="24"/>
          <w:lang w:val="es-ES_tradnl"/>
        </w:rPr>
        <w:t>, Paola Torres, Mélanie Forné</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2017</w:t>
      </w:r>
      <w:r w:rsidRPr="00D27A41">
        <w:rPr>
          <w:rFonts w:ascii="Baskerville" w:hAnsi="Baskerville"/>
          <w:sz w:val="24"/>
          <w:lang w:val="es-ES_tradnl"/>
        </w:rPr>
        <w:tab/>
        <w:t xml:space="preserve">Cancuen : una Ciudad portuaria del Rio de la Pasion, in </w:t>
      </w:r>
      <w:r w:rsidRPr="00D27A41">
        <w:rPr>
          <w:rFonts w:ascii="Baskerville" w:hAnsi="Baskerville"/>
          <w:i/>
          <w:sz w:val="24"/>
          <w:lang w:val="es-ES_tradnl"/>
        </w:rPr>
        <w:t>Estudios de Cultura Maya</w:t>
      </w:r>
      <w:r w:rsidRPr="00D27A41">
        <w:rPr>
          <w:rFonts w:ascii="Baskerville" w:hAnsi="Baskerville"/>
          <w:sz w:val="24"/>
          <w:lang w:val="es-ES_tradnl"/>
        </w:rPr>
        <w:t xml:space="preserve"> vol XLIX, pp. 11-37.</w:t>
      </w:r>
    </w:p>
    <w:p w:rsidR="00631726" w:rsidRPr="00D27A41" w:rsidRDefault="00631726" w:rsidP="00631726">
      <w:pPr>
        <w:rPr>
          <w:rFonts w:ascii="Baskerville" w:hAnsi="Baskerville"/>
          <w:sz w:val="24"/>
          <w:lang w:val="es-ES_tradnl"/>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Marie-Charlotte Arnauld, Dominique Michelet, </w:t>
      </w:r>
      <w:r w:rsidRPr="00D27A41">
        <w:rPr>
          <w:rFonts w:ascii="Baskerville" w:hAnsi="Baskerville"/>
          <w:b/>
          <w:sz w:val="24"/>
          <w:lang w:val="es-ES_tradnl"/>
        </w:rPr>
        <w:t>Chloé Andrieu</w:t>
      </w:r>
      <w:r w:rsidRPr="00D27A41">
        <w:rPr>
          <w:rFonts w:ascii="Baskerville" w:hAnsi="Baskerville"/>
          <w:sz w:val="24"/>
          <w:lang w:val="es-ES_tradnl"/>
        </w:rPr>
        <w:t>, Alfonso Lacadena, Éva Lemonnier, Boris Vannière, Philippe Nondédéo y Julie Patrois</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2015</w:t>
      </w:r>
      <w:r w:rsidRPr="00D27A41">
        <w:rPr>
          <w:rFonts w:ascii="Baskerville" w:hAnsi="Baskerville"/>
          <w:sz w:val="24"/>
          <w:lang w:val="es-ES_tradnl"/>
        </w:rPr>
        <w:tab/>
        <w:t xml:space="preserve">« Rio Bec, des grandes maisons et des récoltes »,  </w:t>
      </w:r>
      <w:r w:rsidRPr="00D27A41">
        <w:rPr>
          <w:rFonts w:ascii="Baskerville" w:hAnsi="Baskerville"/>
          <w:i/>
          <w:sz w:val="24"/>
          <w:lang w:val="es-ES_tradnl"/>
        </w:rPr>
        <w:t>Journal de la Société des Américanistes</w:t>
      </w:r>
      <w:r w:rsidRPr="00D27A41">
        <w:rPr>
          <w:rFonts w:ascii="Baskerville" w:hAnsi="Baskerville"/>
          <w:sz w:val="24"/>
          <w:lang w:val="es-ES_tradnl"/>
        </w:rPr>
        <w:t>, 100, vol.2, pp. 107-144</w:t>
      </w:r>
    </w:p>
    <w:p w:rsidR="00631726" w:rsidRPr="00D27A41" w:rsidRDefault="00631726" w:rsidP="00631726">
      <w:pPr>
        <w:ind w:left="720" w:hanging="720"/>
        <w:rPr>
          <w:rFonts w:ascii="Baskerville" w:hAnsi="Baskerville"/>
          <w:b/>
          <w:sz w:val="24"/>
          <w:lang w:val="es-ES_tradnl"/>
        </w:rPr>
      </w:pPr>
    </w:p>
    <w:p w:rsidR="00631726" w:rsidRPr="00D27A41" w:rsidRDefault="00631726" w:rsidP="00631726">
      <w:pPr>
        <w:ind w:left="720" w:hanging="720"/>
        <w:rPr>
          <w:rFonts w:ascii="Baskerville" w:hAnsi="Baskerville"/>
          <w:b/>
          <w:sz w:val="24"/>
          <w:lang w:val="es-ES_tradnl"/>
        </w:rPr>
      </w:pPr>
      <w:r w:rsidRPr="00D27A41">
        <w:rPr>
          <w:rFonts w:ascii="Baskerville" w:hAnsi="Baskerville"/>
          <w:b/>
          <w:sz w:val="24"/>
          <w:lang w:val="es-ES_tradnl"/>
        </w:rPr>
        <w:t xml:space="preserve">Andrieu Chloé, </w:t>
      </w:r>
      <w:r w:rsidRPr="00D27A41">
        <w:rPr>
          <w:rFonts w:ascii="Baskerville" w:hAnsi="Baskerville"/>
          <w:sz w:val="24"/>
          <w:lang w:val="es-ES_tradnl"/>
        </w:rPr>
        <w:t>Edna Rodas y Luis Luin</w:t>
      </w:r>
    </w:p>
    <w:p w:rsidR="00631726" w:rsidRPr="00D27A41" w:rsidRDefault="00631726" w:rsidP="00631726">
      <w:pPr>
        <w:ind w:left="720" w:hanging="720"/>
        <w:rPr>
          <w:rFonts w:ascii="Baskerville" w:hAnsi="Baskerville"/>
          <w:b/>
          <w:sz w:val="24"/>
          <w:lang w:val="es-ES_tradnl"/>
        </w:rPr>
      </w:pPr>
      <w:r w:rsidRPr="00D27A41">
        <w:rPr>
          <w:rFonts w:ascii="Baskerville" w:hAnsi="Baskerville"/>
          <w:sz w:val="24"/>
          <w:lang w:val="es-ES_tradnl"/>
        </w:rPr>
        <w:lastRenderedPageBreak/>
        <w:t xml:space="preserve">2014  «  The values of Maya Jade: a technological reanalysis of the Cancuen Workshop (Guatemala) », </w:t>
      </w:r>
      <w:r w:rsidRPr="00D27A41">
        <w:rPr>
          <w:rFonts w:ascii="Baskerville" w:hAnsi="Baskerville"/>
          <w:i/>
          <w:sz w:val="24"/>
          <w:lang w:val="es-ES_tradnl"/>
        </w:rPr>
        <w:t>Ancient Mesoamerica</w:t>
      </w:r>
      <w:r w:rsidRPr="00D27A41">
        <w:rPr>
          <w:rFonts w:ascii="Baskerville" w:hAnsi="Baskerville"/>
          <w:sz w:val="24"/>
          <w:lang w:val="es-ES_tradnl"/>
        </w:rPr>
        <w:t xml:space="preserve"> 25 : 141-164.</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 xml:space="preserve">Demarest, Arthur, </w:t>
      </w:r>
      <w:r w:rsidRPr="00D27A41">
        <w:rPr>
          <w:rFonts w:ascii="Baskerville" w:hAnsi="Baskerville"/>
          <w:b/>
          <w:sz w:val="24"/>
          <w:lang w:val="es-ES_tradnl"/>
        </w:rPr>
        <w:t>Chloé Andrieu</w:t>
      </w:r>
      <w:r w:rsidRPr="00D27A41">
        <w:rPr>
          <w:rFonts w:ascii="Baskerville" w:hAnsi="Baskerville"/>
          <w:sz w:val="24"/>
          <w:lang w:val="es-ES_tradnl"/>
        </w:rPr>
        <w:t>, Paola Torres, Mélanie Forné</w:t>
      </w:r>
    </w:p>
    <w:p w:rsidR="00631726" w:rsidRPr="00D27A41" w:rsidRDefault="00631726" w:rsidP="00631726">
      <w:pPr>
        <w:rPr>
          <w:rFonts w:ascii="Baskerville" w:hAnsi="Baskerville"/>
          <w:b/>
          <w:sz w:val="24"/>
          <w:lang w:val="es-ES_tradnl"/>
        </w:rPr>
      </w:pPr>
      <w:r w:rsidRPr="00D27A41">
        <w:rPr>
          <w:rFonts w:ascii="Baskerville" w:hAnsi="Baskerville"/>
          <w:sz w:val="24"/>
          <w:lang w:val="es-ES_tradnl"/>
        </w:rPr>
        <w:t xml:space="preserve">2014 « Economy, Exchange and Power : New Evidence from the Late Classic Maya Port City of Cancuen », </w:t>
      </w:r>
      <w:r w:rsidRPr="00D27A41">
        <w:rPr>
          <w:rFonts w:ascii="Baskerville" w:hAnsi="Baskerville"/>
          <w:i/>
          <w:sz w:val="24"/>
          <w:lang w:val="es-ES_tradnl"/>
        </w:rPr>
        <w:t>Ancient Mesoamerica</w:t>
      </w:r>
      <w:r w:rsidRPr="00D27A41">
        <w:rPr>
          <w:rFonts w:ascii="Baskerville" w:hAnsi="Baskerville"/>
          <w:sz w:val="24"/>
          <w:lang w:val="es-ES_tradnl"/>
        </w:rPr>
        <w:t xml:space="preserve"> 25 : 187-219.</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Andrieu Chloé</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2013 « Classic Maya Bifacial Production at Rio Bec and Calakmul (Campeche, Mexico) », </w:t>
      </w:r>
      <w:r w:rsidRPr="00D27A41">
        <w:rPr>
          <w:rFonts w:ascii="Baskerville" w:hAnsi="Baskerville"/>
          <w:i/>
          <w:sz w:val="24"/>
          <w:lang w:val="es-ES_tradnl"/>
        </w:rPr>
        <w:t>Journal of Field Archaeology</w:t>
      </w:r>
      <w:r w:rsidRPr="00D27A41">
        <w:rPr>
          <w:rFonts w:ascii="Baskerville" w:hAnsi="Baskerville"/>
          <w:sz w:val="24"/>
          <w:lang w:val="es-ES_tradnl"/>
        </w:rPr>
        <w:t xml:space="preserve"> vol. 38, n°1, pp.1-17.</w:t>
      </w:r>
    </w:p>
    <w:p w:rsidR="00631726" w:rsidRPr="00D27A41" w:rsidRDefault="00631726" w:rsidP="00631726">
      <w:pPr>
        <w:ind w:left="720" w:hanging="720"/>
        <w:rPr>
          <w:rFonts w:ascii="Baskerville" w:hAnsi="Baskerville"/>
          <w:sz w:val="24"/>
          <w:lang w:val="es-ES_tradnl"/>
        </w:rPr>
      </w:pPr>
    </w:p>
    <w:p w:rsidR="00631726" w:rsidRPr="0005682E" w:rsidRDefault="00631726" w:rsidP="00631726">
      <w:pPr>
        <w:ind w:left="720" w:hanging="720"/>
        <w:rPr>
          <w:rFonts w:ascii="Baskerville" w:hAnsi="Baskerville"/>
          <w:b/>
          <w:sz w:val="24"/>
          <w:lang w:val="en-US"/>
        </w:rPr>
      </w:pPr>
      <w:r w:rsidRPr="0005682E">
        <w:rPr>
          <w:rFonts w:ascii="Baskerville" w:hAnsi="Baskerville"/>
          <w:sz w:val="24"/>
          <w:lang w:val="en-US"/>
        </w:rPr>
        <w:t>Woodfill Brent y</w:t>
      </w:r>
      <w:r w:rsidRPr="0005682E">
        <w:rPr>
          <w:rFonts w:ascii="Baskerville" w:hAnsi="Baskerville"/>
          <w:b/>
          <w:sz w:val="24"/>
          <w:lang w:val="en-US"/>
        </w:rPr>
        <w:t xml:space="preserve"> Chloé Andrieu</w:t>
      </w:r>
    </w:p>
    <w:p w:rsidR="00631726" w:rsidRPr="0005682E" w:rsidRDefault="00631726" w:rsidP="00631726">
      <w:pPr>
        <w:ind w:left="720" w:hanging="720"/>
        <w:rPr>
          <w:rFonts w:ascii="Baskerville" w:hAnsi="Baskerville"/>
          <w:b/>
          <w:sz w:val="24"/>
          <w:lang w:val="en-US"/>
        </w:rPr>
      </w:pPr>
      <w:r w:rsidRPr="0005682E">
        <w:rPr>
          <w:rFonts w:ascii="Baskerville" w:hAnsi="Baskerville"/>
          <w:sz w:val="24"/>
          <w:lang w:val="en-US"/>
        </w:rPr>
        <w:t>2012</w:t>
      </w:r>
      <w:r w:rsidRPr="0005682E">
        <w:rPr>
          <w:rFonts w:ascii="Baskerville" w:hAnsi="Baskerville"/>
          <w:sz w:val="24"/>
          <w:lang w:val="en-US"/>
        </w:rPr>
        <w:tab/>
        <w:t xml:space="preserve">« Tikal’s Early Classic Domination of the Great Western Trade Route:   Ceramic, Lithic, and Iconographic Evidence » </w:t>
      </w:r>
      <w:r w:rsidRPr="0005682E">
        <w:rPr>
          <w:rFonts w:ascii="Baskerville" w:hAnsi="Baskerville"/>
          <w:i/>
          <w:sz w:val="24"/>
          <w:lang w:val="en-US"/>
        </w:rPr>
        <w:t xml:space="preserve">Ancient Mesoamerica </w:t>
      </w:r>
      <w:r w:rsidRPr="0005682E">
        <w:rPr>
          <w:rFonts w:ascii="Baskerville" w:hAnsi="Baskerville"/>
          <w:sz w:val="24"/>
          <w:lang w:val="en-US"/>
        </w:rPr>
        <w:t>vol</w:t>
      </w:r>
      <w:r w:rsidRPr="0005682E">
        <w:rPr>
          <w:rFonts w:ascii="Baskerville" w:hAnsi="Baskerville"/>
          <w:i/>
          <w:sz w:val="24"/>
          <w:lang w:val="en-US"/>
        </w:rPr>
        <w:t xml:space="preserve">. </w:t>
      </w:r>
      <w:r w:rsidRPr="0005682E">
        <w:rPr>
          <w:rFonts w:ascii="Baskerville" w:hAnsi="Baskerville"/>
          <w:sz w:val="24"/>
          <w:lang w:val="en-US"/>
        </w:rPr>
        <w:t>23 n°2, pp.189-209.</w:t>
      </w:r>
    </w:p>
    <w:p w:rsidR="00631726" w:rsidRPr="0005682E" w:rsidRDefault="00631726" w:rsidP="00631726">
      <w:pPr>
        <w:rPr>
          <w:rFonts w:ascii="Baskerville" w:hAnsi="Baskerville"/>
          <w:b/>
          <w:sz w:val="24"/>
          <w:lang w:val="en-US"/>
        </w:rPr>
      </w:pPr>
    </w:p>
    <w:p w:rsidR="00631726" w:rsidRPr="0005682E" w:rsidRDefault="00631726" w:rsidP="00631726">
      <w:pPr>
        <w:rPr>
          <w:rFonts w:ascii="Baskerville" w:hAnsi="Baskerville"/>
          <w:b/>
          <w:sz w:val="24"/>
          <w:lang w:val="en-US"/>
        </w:rPr>
      </w:pPr>
      <w:r w:rsidRPr="0005682E">
        <w:rPr>
          <w:rFonts w:ascii="Baskerville" w:hAnsi="Baskerville"/>
          <w:b/>
          <w:sz w:val="24"/>
          <w:lang w:val="en-US"/>
        </w:rPr>
        <w:t>Andrieu Chloé</w:t>
      </w:r>
    </w:p>
    <w:p w:rsidR="00631726" w:rsidRPr="00D27A41" w:rsidRDefault="00631726" w:rsidP="00631726">
      <w:pPr>
        <w:ind w:left="720" w:hanging="720"/>
        <w:jc w:val="left"/>
        <w:rPr>
          <w:rFonts w:ascii="Baskerville" w:hAnsi="Baskerville"/>
          <w:i/>
          <w:sz w:val="24"/>
          <w:lang w:val="es-ES_tradnl"/>
        </w:rPr>
      </w:pPr>
      <w:r w:rsidRPr="0005682E">
        <w:rPr>
          <w:rFonts w:ascii="Baskerville" w:hAnsi="Baskerville"/>
          <w:sz w:val="24"/>
          <w:lang w:val="en-US"/>
        </w:rPr>
        <w:t>2012</w:t>
      </w:r>
      <w:r w:rsidRPr="0005682E">
        <w:rPr>
          <w:rFonts w:ascii="Baskerville" w:hAnsi="Baskerville"/>
          <w:sz w:val="24"/>
          <w:lang w:val="en-US"/>
        </w:rPr>
        <w:tab/>
        <w:t xml:space="preserve"> « Control and Ritualisation of the Production: A Study of Classic Maya Flake Deposits (250-950 ap. </w:t>
      </w:r>
      <w:r w:rsidRPr="00D27A41">
        <w:rPr>
          <w:rFonts w:ascii="Baskerville" w:hAnsi="Baskerville"/>
          <w:sz w:val="24"/>
          <w:lang w:val="es-ES_tradnl"/>
        </w:rPr>
        <w:t xml:space="preserve">J.C.)», </w:t>
      </w:r>
      <w:r w:rsidRPr="00D27A41">
        <w:rPr>
          <w:rFonts w:ascii="Baskerville" w:hAnsi="Baskerville"/>
          <w:i/>
          <w:sz w:val="24"/>
          <w:lang w:val="es-ES_tradnl"/>
        </w:rPr>
        <w:t>Annales de la Fondation Fyssen</w:t>
      </w:r>
      <w:r w:rsidRPr="00D27A41">
        <w:rPr>
          <w:rFonts w:ascii="Baskerville" w:hAnsi="Baskerville"/>
          <w:sz w:val="24"/>
          <w:lang w:val="es-ES_tradnl"/>
        </w:rPr>
        <w:t>, n°26, pp. 5-16</w:t>
      </w:r>
      <w:r w:rsidRPr="00D27A41">
        <w:rPr>
          <w:rFonts w:ascii="Baskerville" w:hAnsi="Baskerville"/>
          <w:i/>
          <w:sz w:val="24"/>
          <w:lang w:val="es-ES_tradnl"/>
        </w:rPr>
        <w:t>.</w:t>
      </w:r>
    </w:p>
    <w:p w:rsidR="00631726" w:rsidRPr="00D27A41" w:rsidRDefault="00631726" w:rsidP="00631726">
      <w:pPr>
        <w:rPr>
          <w:rFonts w:ascii="Baskerville" w:hAnsi="Baskerville"/>
          <w:sz w:val="24"/>
          <w:lang w:val="es-ES_tradnl"/>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2010 </w:t>
      </w:r>
      <w:r w:rsidRPr="00D27A41">
        <w:rPr>
          <w:rFonts w:ascii="Baskerville" w:hAnsi="Baskerville"/>
          <w:sz w:val="24"/>
          <w:lang w:val="es-ES_tradnl"/>
        </w:rPr>
        <w:tab/>
        <w:t xml:space="preserve"> « Flexibillité de l’organisation des espaces funéraires dans un village maya du Chiapas au XVIII et XIXe siècles », </w:t>
      </w:r>
      <w:r w:rsidRPr="00D27A41">
        <w:rPr>
          <w:rFonts w:ascii="Baskerville" w:hAnsi="Baskerville"/>
          <w:i/>
          <w:sz w:val="24"/>
          <w:lang w:val="es-ES_tradnl"/>
        </w:rPr>
        <w:t>Journal de la Société des Americanistes</w:t>
      </w:r>
      <w:r w:rsidRPr="00D27A41">
        <w:rPr>
          <w:rFonts w:ascii="Baskerville" w:hAnsi="Baskerville"/>
          <w:sz w:val="24"/>
          <w:lang w:val="es-ES_tradnl"/>
        </w:rPr>
        <w:t>, vol. 96-2, pp. 253-265.</w:t>
      </w:r>
    </w:p>
    <w:p w:rsidR="00631726" w:rsidRPr="00D27A41" w:rsidRDefault="00631726" w:rsidP="00631726">
      <w:pPr>
        <w:rPr>
          <w:rFonts w:ascii="Baskerville" w:hAnsi="Baskerville"/>
          <w:b/>
          <w:sz w:val="24"/>
          <w:lang w:val="es-ES_tradnl"/>
        </w:rPr>
      </w:pPr>
    </w:p>
    <w:p w:rsidR="00631726" w:rsidRPr="0005682E" w:rsidRDefault="00631726" w:rsidP="00631726">
      <w:pPr>
        <w:rPr>
          <w:rFonts w:ascii="Baskerville" w:hAnsi="Baskerville"/>
          <w:sz w:val="24"/>
          <w:lang w:val="en-US"/>
        </w:rPr>
      </w:pPr>
      <w:r w:rsidRPr="0005682E">
        <w:rPr>
          <w:rFonts w:ascii="Baskerville" w:hAnsi="Baskerville"/>
          <w:b/>
          <w:sz w:val="24"/>
          <w:lang w:val="en-US"/>
        </w:rPr>
        <w:t xml:space="preserve">Andrieu Chloé, </w:t>
      </w:r>
      <w:r w:rsidRPr="0005682E">
        <w:rPr>
          <w:rFonts w:ascii="Baskerville" w:hAnsi="Baskerville"/>
          <w:sz w:val="24"/>
          <w:lang w:val="en-US"/>
        </w:rPr>
        <w:t>Christophe Helmke, Harri Kettunen, Eric Taladoire, Robert Tamba</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2012 « Maya mural paintings at Bolomkin, Chiapas, Mexico», </w:t>
      </w:r>
      <w:r w:rsidRPr="00D27A41">
        <w:rPr>
          <w:rFonts w:ascii="Baskerville" w:hAnsi="Baskerville"/>
          <w:i/>
          <w:sz w:val="24"/>
          <w:lang w:val="es-ES_tradnl"/>
        </w:rPr>
        <w:t>Mexicon, vol. XXXIV</w:t>
      </w:r>
      <w:r w:rsidRPr="00D27A41">
        <w:rPr>
          <w:rFonts w:ascii="Baskerville" w:hAnsi="Baskerville"/>
          <w:sz w:val="24"/>
          <w:lang w:val="es-ES_tradnl"/>
        </w:rPr>
        <w:t>, pp.7-10.</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b/>
          <w:sz w:val="24"/>
          <w:lang w:val="es-ES_tradnl"/>
        </w:rPr>
        <w:t xml:space="preserve">Andrieu Chloé, </w:t>
      </w:r>
      <w:r w:rsidRPr="00D27A41">
        <w:rPr>
          <w:rFonts w:ascii="Baskerville" w:hAnsi="Baskerville"/>
          <w:sz w:val="24"/>
          <w:lang w:val="es-ES_tradnl"/>
        </w:rPr>
        <w:t>Hélios Figuerola, Emilie Jacquemot, Olivier Leguen, Juliette Rouillet y Cécile Salès</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2005</w:t>
      </w:r>
      <w:r w:rsidRPr="00D27A41">
        <w:rPr>
          <w:rFonts w:ascii="Baskerville" w:hAnsi="Baskerville"/>
          <w:i/>
          <w:sz w:val="24"/>
          <w:lang w:val="es-ES_tradnl"/>
        </w:rPr>
        <w:tab/>
      </w:r>
      <w:r w:rsidRPr="00D27A41">
        <w:rPr>
          <w:rFonts w:ascii="Baskerville" w:hAnsi="Baskerville"/>
          <w:sz w:val="24"/>
          <w:lang w:val="es-ES_tradnl"/>
        </w:rPr>
        <w:t>« Parfum de Rose, Odeur de Sainteté. Un sermon tzeltal sur la première sainte des Amériques »</w:t>
      </w:r>
      <w:r w:rsidRPr="00D27A41">
        <w:rPr>
          <w:rFonts w:ascii="Baskerville" w:hAnsi="Baskerville"/>
          <w:i/>
          <w:sz w:val="24"/>
          <w:lang w:val="es-ES_tradnl"/>
        </w:rPr>
        <w:t xml:space="preserve">, Ateliers d’anthropologie </w:t>
      </w:r>
      <w:r w:rsidRPr="00D27A41">
        <w:rPr>
          <w:rFonts w:ascii="Baskerville" w:hAnsi="Baskerville"/>
          <w:sz w:val="24"/>
          <w:lang w:val="es-ES_tradnl"/>
        </w:rPr>
        <w:t>n°28, pp. 11-68, Laboratoire d’Ethnologie de Nanterre.</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Publicaciones: CAPITULOS DE Libros</w:t>
      </w:r>
    </w:p>
    <w:p w:rsidR="00631726" w:rsidRPr="00D27A41" w:rsidRDefault="00631726" w:rsidP="00631726">
      <w:pPr>
        <w:rPr>
          <w:rFonts w:ascii="Baskerville" w:hAnsi="Baskerville"/>
          <w:b/>
          <w:sz w:val="24"/>
          <w:lang w:val="es-ES_tradnl"/>
        </w:rPr>
      </w:pPr>
    </w:p>
    <w:p w:rsidR="00631726" w:rsidRPr="00D27A41" w:rsidRDefault="00631726" w:rsidP="00631726">
      <w:pPr>
        <w:ind w:left="720" w:hanging="720"/>
        <w:rPr>
          <w:rFonts w:ascii="Baskerville" w:hAnsi="Baskerville"/>
          <w:sz w:val="24"/>
          <w:lang w:val="es-ES_tradnl"/>
        </w:rPr>
      </w:pPr>
    </w:p>
    <w:p w:rsidR="00631726" w:rsidRPr="00D27A41" w:rsidRDefault="00631726" w:rsidP="00631726">
      <w:pPr>
        <w:ind w:left="720" w:hanging="720"/>
        <w:rPr>
          <w:rFonts w:ascii="Baskerville" w:hAnsi="Baskerville"/>
          <w:b/>
          <w:sz w:val="24"/>
          <w:lang w:val="es-ES_tradnl"/>
        </w:rPr>
      </w:pPr>
      <w:r w:rsidRPr="00D27A41">
        <w:rPr>
          <w:rFonts w:ascii="Baskerville" w:hAnsi="Baskerville"/>
          <w:b/>
          <w:sz w:val="24"/>
          <w:lang w:val="es-ES_tradnl"/>
        </w:rPr>
        <w:t>Chloé Andrieu</w:t>
      </w:r>
      <w:r w:rsidRPr="00D27A41">
        <w:rPr>
          <w:rFonts w:ascii="Baskerville" w:hAnsi="Baskerville"/>
          <w:sz w:val="24"/>
          <w:lang w:val="es-ES_tradnl"/>
        </w:rPr>
        <w:t>, Julien Sion, Divina Perla-Barrera, Efraín Tox y Jackeline Quiñónez</w:t>
      </w:r>
    </w:p>
    <w:p w:rsidR="00631726" w:rsidRPr="00D27A41" w:rsidRDefault="00631726" w:rsidP="00631726">
      <w:pPr>
        <w:shd w:val="clear" w:color="auto" w:fill="FFFFFF"/>
        <w:ind w:left="709" w:hanging="709"/>
        <w:rPr>
          <w:rFonts w:ascii="Baskerville" w:hAnsi="Baskerville"/>
          <w:sz w:val="24"/>
          <w:lang w:val="es-ES_tradnl"/>
        </w:rPr>
      </w:pPr>
      <w:r w:rsidRPr="00D27A41">
        <w:rPr>
          <w:rFonts w:ascii="Baskerville" w:hAnsi="Baskerville"/>
          <w:sz w:val="24"/>
          <w:lang w:val="es-ES_tradnl"/>
        </w:rPr>
        <w:lastRenderedPageBreak/>
        <w:t>En prensa</w:t>
      </w:r>
      <w:r w:rsidRPr="00D27A41">
        <w:rPr>
          <w:rFonts w:ascii="Baskerville" w:hAnsi="Baskerville"/>
          <w:sz w:val="24"/>
          <w:lang w:val="es-ES_tradnl"/>
        </w:rPr>
        <w:tab/>
        <w:t xml:space="preserve">“Raxruha Viejo or the Moving Highlands-Lowlands Frontier”, In </w:t>
      </w:r>
      <w:r w:rsidRPr="00D27A41">
        <w:rPr>
          <w:rFonts w:ascii="Baskerville" w:hAnsi="Baskerville"/>
          <w:i/>
          <w:sz w:val="24"/>
          <w:lang w:val="es-ES_tradnl"/>
        </w:rPr>
        <w:t>Routes, Interaction and Exchange in the Southern Maya Region</w:t>
      </w:r>
      <w:r w:rsidRPr="00D27A41">
        <w:rPr>
          <w:rFonts w:ascii="Baskerville" w:hAnsi="Baskerville"/>
          <w:sz w:val="24"/>
          <w:lang w:val="es-ES_tradnl"/>
        </w:rPr>
        <w:t>, Eugenia Robinson, Gavin Davis (eds.), Taylor and Francis, Londres.</w:t>
      </w:r>
    </w:p>
    <w:p w:rsidR="00631726" w:rsidRPr="00D27A41" w:rsidRDefault="00631726" w:rsidP="00631726">
      <w:pPr>
        <w:ind w:left="720" w:hanging="720"/>
        <w:rPr>
          <w:rFonts w:ascii="Baskerville" w:hAnsi="Baskerville"/>
          <w:b/>
          <w:sz w:val="24"/>
          <w:lang w:val="es-ES_tradnl"/>
        </w:rPr>
      </w:pPr>
    </w:p>
    <w:p w:rsidR="00631726" w:rsidRPr="00D27A41" w:rsidRDefault="00631726" w:rsidP="00631726">
      <w:pPr>
        <w:ind w:left="720" w:hanging="720"/>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2020 « K’uhul Ajaw and Sacred Kings : Historicity and Change in Sacred Kingship Societies », in </w:t>
      </w:r>
      <w:r w:rsidRPr="00D27A41">
        <w:rPr>
          <w:rFonts w:ascii="Baskerville" w:hAnsi="Baskerville"/>
          <w:i/>
          <w:sz w:val="24"/>
          <w:lang w:val="es-ES_tradnl"/>
        </w:rPr>
        <w:t>Rupture or Transformation of Maya Kingship: From Classic to Postclassic Times</w:t>
      </w:r>
      <w:r w:rsidRPr="00D27A41">
        <w:rPr>
          <w:rFonts w:ascii="Baskerville" w:hAnsi="Baskerville"/>
          <w:sz w:val="24"/>
          <w:lang w:val="es-ES_tradnl"/>
        </w:rPr>
        <w:t xml:space="preserve">, Tsubasa Okoshi, Arlen Chase, Philippe Nondédéo, and Charlotte Arnauld (eds.). University Press of Florida. </w:t>
      </w:r>
    </w:p>
    <w:p w:rsidR="00631726" w:rsidRPr="00D27A41" w:rsidRDefault="00631726" w:rsidP="00631726">
      <w:pPr>
        <w:ind w:left="709"/>
        <w:rPr>
          <w:rFonts w:ascii="Baskerville" w:hAnsi="Baskerville"/>
          <w:b/>
          <w:sz w:val="24"/>
          <w:lang w:val="es-ES_tradnl"/>
        </w:rPr>
      </w:pPr>
    </w:p>
    <w:p w:rsidR="00631726" w:rsidRPr="00D27A41" w:rsidRDefault="00631726" w:rsidP="00631726">
      <w:pPr>
        <w:ind w:left="720" w:hanging="720"/>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2020 « A Stone Duty? Flake Ritual Deposits and the Missing Workshops of the Maya Lowlands », in </w:t>
      </w:r>
      <w:r w:rsidRPr="00D27A41">
        <w:rPr>
          <w:rFonts w:ascii="Times New Roman" w:hAnsi="Times New Roman"/>
          <w:i/>
          <w:iCs/>
          <w:color w:val="000000"/>
          <w:sz w:val="24"/>
          <w:lang w:val="es-ES_tradnl"/>
        </w:rPr>
        <w:t>The real business of ancient Maya economies: From farmers fields to ruler’s realm</w:t>
      </w:r>
      <w:r w:rsidRPr="00D27A41">
        <w:rPr>
          <w:rFonts w:ascii="Baskerville" w:hAnsi="Baskerville"/>
          <w:sz w:val="24"/>
          <w:lang w:val="es-ES_tradnl"/>
        </w:rPr>
        <w:t>, Marilyn A. Masson, David A. Freidel, y Arthur A. Demarest (eds),</w:t>
      </w:r>
      <w:r w:rsidR="00A75E0D">
        <w:rPr>
          <w:rFonts w:ascii="Baskerville" w:hAnsi="Baskerville"/>
          <w:sz w:val="24"/>
          <w:lang w:val="es-ES_tradnl"/>
        </w:rPr>
        <w:t xml:space="preserve"> pp. </w:t>
      </w:r>
      <w:r w:rsidR="00A75E0D" w:rsidRPr="00A75E0D">
        <w:rPr>
          <w:rFonts w:ascii="Baskerville" w:hAnsi="Baskerville"/>
          <w:sz w:val="24"/>
          <w:lang w:val="es-ES_tradnl"/>
        </w:rPr>
        <w:t>418-433,</w:t>
      </w:r>
      <w:r w:rsidRPr="00D27A41">
        <w:rPr>
          <w:rFonts w:ascii="Baskerville" w:hAnsi="Baskerville"/>
          <w:sz w:val="24"/>
          <w:lang w:val="es-ES_tradnl"/>
        </w:rPr>
        <w:t xml:space="preserve"> University Press of Florida, Miami.</w:t>
      </w:r>
    </w:p>
    <w:p w:rsidR="00631726" w:rsidRPr="00D27A41" w:rsidRDefault="00631726" w:rsidP="00631726">
      <w:pPr>
        <w:ind w:left="720" w:hanging="720"/>
        <w:rPr>
          <w:rFonts w:ascii="Baskerville" w:hAnsi="Baskerville"/>
          <w:sz w:val="24"/>
          <w:lang w:val="es-ES_tradnl"/>
        </w:rPr>
      </w:pPr>
    </w:p>
    <w:p w:rsidR="00631726" w:rsidRPr="00D27A41" w:rsidRDefault="00631726" w:rsidP="00631726">
      <w:pPr>
        <w:ind w:left="720" w:hanging="720"/>
        <w:rPr>
          <w:rFonts w:ascii="Baskerville" w:hAnsi="Baskerville"/>
          <w:b/>
          <w:sz w:val="24"/>
          <w:lang w:val="es-ES_tradnl"/>
        </w:rPr>
      </w:pPr>
      <w:r w:rsidRPr="00D27A41">
        <w:rPr>
          <w:rFonts w:ascii="Baskerville" w:hAnsi="Baskerville"/>
          <w:b/>
          <w:sz w:val="24"/>
          <w:lang w:val="es-ES_tradnl"/>
        </w:rPr>
        <w:t>Demarest, Arthur, Chloé Andrieu, Bart Victor, Paola Torres</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2020 “The Collapse of the Southern Lowland Classic Maya City-States: Dynastic Disaster and Network Failure », in </w:t>
      </w:r>
      <w:r w:rsidRPr="00D27A41">
        <w:rPr>
          <w:rFonts w:ascii="Baskerville" w:hAnsi="Baskerville"/>
          <w:i/>
          <w:sz w:val="24"/>
          <w:lang w:val="es-ES_tradnl"/>
        </w:rPr>
        <w:t>Rupture or Transformation of Maya Kingship: From Classic to Postclassic Times</w:t>
      </w:r>
      <w:r w:rsidRPr="00D27A41">
        <w:rPr>
          <w:rFonts w:ascii="Baskerville" w:hAnsi="Baskerville"/>
          <w:sz w:val="24"/>
          <w:lang w:val="es-ES_tradnl"/>
        </w:rPr>
        <w:t xml:space="preserve">, Tsubasa Okoshi, Arlen Chase, Philippe Nondédéo, y Charlotte Arnauld (eds.). University Press of Florida. </w:t>
      </w:r>
    </w:p>
    <w:p w:rsidR="00631726" w:rsidRPr="00D27A41" w:rsidRDefault="00631726" w:rsidP="00631726">
      <w:pPr>
        <w:rPr>
          <w:rFonts w:ascii="Baskerville" w:hAnsi="Baskerville"/>
          <w:sz w:val="24"/>
          <w:lang w:val="es-ES_tradnl"/>
        </w:rPr>
      </w:pPr>
    </w:p>
    <w:p w:rsidR="00631726" w:rsidRPr="00D27A41" w:rsidRDefault="00631726" w:rsidP="00631726">
      <w:pPr>
        <w:ind w:left="720" w:hanging="720"/>
        <w:rPr>
          <w:rFonts w:ascii="Baskerville" w:hAnsi="Baskerville"/>
          <w:b/>
          <w:sz w:val="24"/>
          <w:lang w:val="es-ES_tradnl"/>
        </w:rPr>
      </w:pPr>
      <w:r w:rsidRPr="00D27A41">
        <w:rPr>
          <w:rFonts w:ascii="Baskerville" w:hAnsi="Baskerville"/>
          <w:b/>
          <w:sz w:val="24"/>
          <w:lang w:val="es-ES_tradnl"/>
        </w:rPr>
        <w:t>Demarest Arthur, Bart Victor, Chloé Andrieu, Paola Torres</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2020</w:t>
      </w:r>
      <w:r w:rsidRPr="00D27A41">
        <w:rPr>
          <w:rFonts w:ascii="Baskerville" w:hAnsi="Baskerville"/>
          <w:sz w:val="24"/>
          <w:lang w:val="es-ES_tradnl"/>
        </w:rPr>
        <w:tab/>
        <w:t xml:space="preserve">« A New Direction in the Study of Ancient Maya Economics Language, Logic, and Models from Strategic Management Studies », », in </w:t>
      </w:r>
      <w:r w:rsidRPr="00D27A41">
        <w:rPr>
          <w:rFonts w:ascii="Times New Roman" w:hAnsi="Times New Roman"/>
          <w:i/>
          <w:iCs/>
          <w:color w:val="000000"/>
          <w:sz w:val="24"/>
          <w:lang w:val="es-ES_tradnl"/>
        </w:rPr>
        <w:t>The real business of ancient Maya economies: From farmers fields to ruler’s realm</w:t>
      </w:r>
      <w:r w:rsidRPr="00D27A41">
        <w:rPr>
          <w:rFonts w:ascii="Baskerville" w:hAnsi="Baskerville"/>
          <w:sz w:val="24"/>
          <w:lang w:val="es-ES_tradnl"/>
        </w:rPr>
        <w:t>, Marilyn A. Masson, David A. Freidel, y Arthur A. Demarest (eds), pp. 28-54, University Press of Florida, Miami.</w:t>
      </w:r>
    </w:p>
    <w:p w:rsidR="00631726" w:rsidRPr="00D27A41" w:rsidRDefault="00631726" w:rsidP="00631726">
      <w:pPr>
        <w:rPr>
          <w:rFonts w:ascii="Baskerville" w:hAnsi="Baskerville"/>
          <w:b/>
          <w:sz w:val="24"/>
          <w:lang w:val="es-ES_tradnl"/>
        </w:rPr>
      </w:pPr>
    </w:p>
    <w:p w:rsidR="00631726" w:rsidRPr="00D27A41" w:rsidRDefault="00631726" w:rsidP="00631726">
      <w:pPr>
        <w:ind w:left="720" w:hanging="720"/>
        <w:rPr>
          <w:rFonts w:ascii="Baskerville" w:hAnsi="Baskerville"/>
          <w:b/>
          <w:sz w:val="24"/>
          <w:lang w:val="es-ES_tradnl"/>
        </w:rPr>
      </w:pPr>
      <w:r w:rsidRPr="00D27A41">
        <w:rPr>
          <w:rFonts w:ascii="Baskerville" w:hAnsi="Baskerville"/>
          <w:b/>
          <w:sz w:val="24"/>
          <w:lang w:val="es-ES_tradnl"/>
        </w:rPr>
        <w:t>Demarest Arthur, Bart Victor, Chloé Andrieu, Paola Torres</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2020  “Monumental Landscapes as instruments of radical economic change: innovation, apogee, and the “monumental” collapse of the Southwestern Innovation networks”, in </w:t>
      </w:r>
      <w:r w:rsidRPr="00D27A41">
        <w:rPr>
          <w:rFonts w:ascii="Baskerville" w:hAnsi="Baskerville"/>
          <w:i/>
          <w:sz w:val="24"/>
          <w:lang w:val="es-ES_tradnl"/>
        </w:rPr>
        <w:t>Monumental Landscapes: How the Maya Shaped Their World</w:t>
      </w:r>
      <w:r w:rsidRPr="00D27A41">
        <w:rPr>
          <w:rFonts w:ascii="Baskerville" w:hAnsi="Baskerville"/>
          <w:sz w:val="24"/>
          <w:lang w:val="es-ES_tradnl"/>
        </w:rPr>
        <w:t>, Brett A. Houk, Barbara Arroyo, y Terry G. Powis (eds.). University Press of Florida, Miami.</w:t>
      </w:r>
    </w:p>
    <w:p w:rsidR="00631726" w:rsidRPr="00D27A41" w:rsidRDefault="00631726" w:rsidP="00631726">
      <w:pPr>
        <w:ind w:left="720" w:hanging="720"/>
        <w:rPr>
          <w:rFonts w:ascii="Baskerville" w:hAnsi="Baskerville"/>
          <w:b/>
          <w:sz w:val="24"/>
          <w:lang w:val="es-ES_tradnl"/>
        </w:rPr>
      </w:pPr>
    </w:p>
    <w:p w:rsidR="00631726" w:rsidRPr="00D27A41" w:rsidRDefault="00631726" w:rsidP="00631726">
      <w:pPr>
        <w:ind w:left="720" w:hanging="720"/>
        <w:rPr>
          <w:rFonts w:ascii="Baskerville" w:hAnsi="Baskerville"/>
          <w:sz w:val="24"/>
          <w:lang w:val="es-ES_tradnl"/>
        </w:rPr>
      </w:pPr>
      <w:r w:rsidRPr="00D27A41">
        <w:rPr>
          <w:rFonts w:ascii="Baskerville" w:hAnsi="Baskerville"/>
          <w:b/>
          <w:sz w:val="24"/>
          <w:lang w:val="es-ES_tradnl"/>
        </w:rPr>
        <w:t>Chloé Andrieu</w:t>
      </w:r>
      <w:r w:rsidRPr="00D27A41">
        <w:rPr>
          <w:rFonts w:ascii="Baskerville" w:hAnsi="Baskerville"/>
          <w:sz w:val="24"/>
          <w:lang w:val="es-ES_tradnl"/>
        </w:rPr>
        <w:t xml:space="preserve"> y Sophie Houdart </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2018</w:t>
      </w:r>
      <w:r w:rsidRPr="00D27A41">
        <w:rPr>
          <w:rFonts w:ascii="Baskerville" w:hAnsi="Baskerville"/>
          <w:sz w:val="24"/>
          <w:lang w:val="es-ES_tradnl"/>
        </w:rPr>
        <w:tab/>
        <w:t xml:space="preserve">Introduction. In </w:t>
      </w:r>
      <w:r w:rsidRPr="00D27A41">
        <w:rPr>
          <w:rFonts w:ascii="Baskerville" w:hAnsi="Baskerville"/>
          <w:i/>
          <w:sz w:val="24"/>
          <w:lang w:val="es-ES_tradnl"/>
        </w:rPr>
        <w:t>La composition du temps ? Prédictions, évènements, narrations historiques</w:t>
      </w:r>
      <w:r w:rsidRPr="00D27A41">
        <w:rPr>
          <w:rFonts w:ascii="Baskerville" w:hAnsi="Baskerville"/>
          <w:sz w:val="24"/>
          <w:lang w:val="es-ES_tradnl"/>
        </w:rPr>
        <w:t xml:space="preserve">, Chloé Andrieu y Sophie Houdart (eds), Colloques de la MAE, De Boccard, Paris. </w:t>
      </w:r>
    </w:p>
    <w:p w:rsidR="00631726" w:rsidRPr="00D27A41" w:rsidRDefault="00631726" w:rsidP="00631726">
      <w:pPr>
        <w:rPr>
          <w:rFonts w:ascii="Baskerville" w:hAnsi="Baskerville"/>
          <w:b/>
          <w:sz w:val="24"/>
          <w:lang w:val="es-ES_tradnl"/>
        </w:rPr>
      </w:pPr>
    </w:p>
    <w:p w:rsidR="00631726" w:rsidRPr="00D27A41" w:rsidRDefault="00631726" w:rsidP="00631726">
      <w:pPr>
        <w:ind w:left="720" w:hanging="720"/>
        <w:rPr>
          <w:rFonts w:ascii="Baskerville" w:hAnsi="Baskerville"/>
          <w:b/>
          <w:sz w:val="24"/>
          <w:lang w:val="es-ES_tradnl"/>
        </w:rPr>
      </w:pPr>
      <w:r w:rsidRPr="00D27A41">
        <w:rPr>
          <w:rFonts w:ascii="Baskerville" w:hAnsi="Baskerville"/>
          <w:b/>
          <w:sz w:val="24"/>
          <w:lang w:val="es-ES_tradnl"/>
        </w:rPr>
        <w:t>M. Charlotte Arnauld, Chloé Andrieu, Julien Hiquet, Jennifer Saumur, Juliette Taieb</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lastRenderedPageBreak/>
        <w:t>2018</w:t>
      </w:r>
      <w:r w:rsidRPr="00D27A41">
        <w:rPr>
          <w:rFonts w:ascii="Baskerville" w:hAnsi="Baskerville"/>
          <w:sz w:val="24"/>
          <w:lang w:val="es-ES_tradnl"/>
        </w:rPr>
        <w:tab/>
        <w:t xml:space="preserve">Changement dans la prédiction politique au IXe siècle apr. J.-C.dans les royaumes mayas. In </w:t>
      </w:r>
      <w:r w:rsidRPr="00D27A41">
        <w:rPr>
          <w:rFonts w:ascii="Baskerville" w:hAnsi="Baskerville"/>
          <w:i/>
          <w:sz w:val="24"/>
          <w:lang w:val="es-ES_tradnl"/>
        </w:rPr>
        <w:t>La composition du temps ? Prédictions, évènements, narrations historiques</w:t>
      </w:r>
      <w:r w:rsidRPr="00D27A41">
        <w:rPr>
          <w:rFonts w:ascii="Baskerville" w:hAnsi="Baskerville"/>
          <w:sz w:val="24"/>
          <w:lang w:val="es-ES_tradnl"/>
        </w:rPr>
        <w:t xml:space="preserve">, Chloé Andrieu y Sophie Houdart (eds), pp. </w:t>
      </w:r>
      <w:r w:rsidRPr="00D27A41">
        <w:rPr>
          <w:rFonts w:cs="Times"/>
          <w:color w:val="262626"/>
          <w:sz w:val="24"/>
          <w:lang w:val="es-ES_tradnl"/>
        </w:rPr>
        <w:t>39-50</w:t>
      </w:r>
      <w:r w:rsidRPr="00D27A41">
        <w:rPr>
          <w:rFonts w:ascii="Baskerville" w:hAnsi="Baskerville"/>
          <w:sz w:val="24"/>
          <w:lang w:val="es-ES_tradnl"/>
        </w:rPr>
        <w:t xml:space="preserve">, Colloques de la MAE, De Boccard, Paris. </w:t>
      </w:r>
    </w:p>
    <w:p w:rsidR="00631726" w:rsidRPr="00D27A41" w:rsidRDefault="00631726" w:rsidP="00631726">
      <w:pPr>
        <w:rPr>
          <w:rFonts w:ascii="Baskerville" w:hAnsi="Baskerville"/>
          <w:sz w:val="24"/>
          <w:lang w:val="es-ES_tradnl"/>
        </w:rPr>
      </w:pPr>
    </w:p>
    <w:p w:rsidR="00631726" w:rsidRPr="00D27A41" w:rsidRDefault="00631726" w:rsidP="00631726">
      <w:pPr>
        <w:ind w:left="709" w:hanging="709"/>
        <w:rPr>
          <w:rFonts w:ascii="Baskerville" w:hAnsi="Baskerville"/>
          <w:b/>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b/>
          <w:sz w:val="24"/>
          <w:lang w:val="es-ES_tradnl"/>
        </w:rPr>
        <w:t xml:space="preserve">Chloé Andrieu, </w:t>
      </w:r>
      <w:r w:rsidRPr="00D27A41">
        <w:rPr>
          <w:rFonts w:ascii="Baskerville" w:hAnsi="Baskerville"/>
          <w:sz w:val="24"/>
          <w:lang w:val="es-ES_tradnl"/>
        </w:rPr>
        <w:t>Johann Begel, Marie-Charlotte Arnauld, Philippe Nondédéo, Dominique Michelet, Julie Patrois, Naya Cadalen, Julien Sion</w:t>
      </w:r>
    </w:p>
    <w:p w:rsidR="00631726" w:rsidRPr="00D27A41" w:rsidRDefault="00631726" w:rsidP="00631726">
      <w:pPr>
        <w:rPr>
          <w:rFonts w:ascii="Baskerville" w:hAnsi="Baskerville"/>
          <w:b/>
          <w:sz w:val="24"/>
          <w:lang w:val="es-ES_tradnl"/>
        </w:rPr>
      </w:pP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2018 « Fonder, animer, abandonner chez les Mayas à l’époque classique », in (Re)Fonder. Modalités du (re)commencement dans le temps et dans l’espace, 13e colloque de la MAE, </w:t>
      </w:r>
      <w:r w:rsidRPr="00D27A41">
        <w:rPr>
          <w:rFonts w:ascii="Baskerville" w:hAnsi="Baskerville"/>
          <w:sz w:val="24"/>
          <w:lang w:val="es-ES_tradnl"/>
        </w:rPr>
        <w:fldChar w:fldCharType="begin"/>
      </w:r>
      <w:r w:rsidR="00997F17">
        <w:rPr>
          <w:rFonts w:ascii="Baskerville" w:hAnsi="Baskerville"/>
          <w:sz w:val="24"/>
          <w:lang w:val="es-ES_tradnl"/>
        </w:rPr>
        <w:instrText>HYPERLINK</w:instrText>
      </w:r>
      <w:r w:rsidRPr="00D27A41">
        <w:rPr>
          <w:rFonts w:ascii="Baskerville" w:hAnsi="Baskerville"/>
          <w:sz w:val="24"/>
          <w:lang w:val="es-ES_tradnl"/>
        </w:rPr>
        <w:instrText xml:space="preserve"> "http://laboratoire-mosaiques.fr/recherche/equipe/gervais-lambony-philippe/"</w:instrText>
      </w:r>
      <w:r w:rsidRPr="00D27A41">
        <w:rPr>
          <w:rFonts w:ascii="Baskerville" w:hAnsi="Baskerville"/>
          <w:sz w:val="24"/>
          <w:lang w:val="es-ES_tradnl"/>
        </w:rPr>
      </w:r>
      <w:r w:rsidRPr="00D27A41">
        <w:rPr>
          <w:rFonts w:ascii="Baskerville" w:hAnsi="Baskerville"/>
          <w:sz w:val="24"/>
          <w:lang w:val="es-ES_tradnl"/>
        </w:rPr>
        <w:fldChar w:fldCharType="separate"/>
      </w:r>
      <w:r w:rsidRPr="00D27A41">
        <w:rPr>
          <w:rFonts w:ascii="Baskerville" w:hAnsi="Baskerville"/>
          <w:sz w:val="24"/>
          <w:lang w:val="es-ES_tradnl"/>
        </w:rPr>
        <w:t>Philippe Gerv</w:t>
      </w:r>
      <w:r w:rsidRPr="00D27A41">
        <w:rPr>
          <w:rFonts w:ascii="Baskerville" w:hAnsi="Baskerville"/>
          <w:sz w:val="24"/>
          <w:lang w:val="es-ES_tradnl"/>
        </w:rPr>
        <w:t>a</w:t>
      </w:r>
      <w:r w:rsidRPr="00D27A41">
        <w:rPr>
          <w:rFonts w:ascii="Baskerville" w:hAnsi="Baskerville"/>
          <w:sz w:val="24"/>
          <w:lang w:val="es-ES_tradnl"/>
        </w:rPr>
        <w:t>is-Lambony</w:t>
      </w:r>
      <w:r w:rsidRPr="00D27A41">
        <w:rPr>
          <w:rFonts w:ascii="Baskerville" w:hAnsi="Baskerville"/>
          <w:sz w:val="24"/>
          <w:lang w:val="es-ES_tradnl"/>
        </w:rPr>
        <w:fldChar w:fldCharType="end"/>
      </w:r>
      <w:r w:rsidRPr="00D27A41">
        <w:rPr>
          <w:rFonts w:ascii="Baskerville" w:hAnsi="Baskerville"/>
          <w:sz w:val="24"/>
          <w:lang w:val="es-ES_tradnl"/>
        </w:rPr>
        <w:t xml:space="preserve">, </w:t>
      </w:r>
      <w:hyperlink r:id="rId7" w:history="1">
        <w:r w:rsidRPr="00D27A41">
          <w:rPr>
            <w:rFonts w:ascii="Baskerville" w:hAnsi="Baskerville"/>
            <w:sz w:val="24"/>
            <w:lang w:val="es-ES_tradnl"/>
          </w:rPr>
          <w:t>Frédéric Hurlet y Isabelle Rivoal</w:t>
        </w:r>
      </w:hyperlink>
      <w:r w:rsidRPr="00D27A41">
        <w:rPr>
          <w:rFonts w:ascii="Baskerville" w:hAnsi="Baskerville"/>
          <w:sz w:val="24"/>
          <w:lang w:val="es-ES_tradnl"/>
        </w:rPr>
        <w:t xml:space="preserve"> (eds), pp. 51-62, Colloques de la Maison de l’Archéologie et de l’Ethnologie, De Boccard, Paris.</w:t>
      </w:r>
    </w:p>
    <w:p w:rsidR="00631726" w:rsidRPr="00D27A41" w:rsidRDefault="00631726" w:rsidP="00631726">
      <w:pPr>
        <w:rPr>
          <w:rFonts w:ascii="Baskerville" w:hAnsi="Baskerville"/>
          <w:sz w:val="24"/>
          <w:lang w:val="es-ES_tradnl"/>
        </w:rPr>
      </w:pPr>
    </w:p>
    <w:p w:rsidR="00631726" w:rsidRPr="00D27A41" w:rsidRDefault="00631726" w:rsidP="00631726">
      <w:pPr>
        <w:ind w:left="709" w:hanging="709"/>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2014</w:t>
      </w:r>
      <w:r w:rsidRPr="00D27A41">
        <w:rPr>
          <w:rFonts w:ascii="Baskerville" w:hAnsi="Baskerville"/>
          <w:sz w:val="24"/>
          <w:lang w:val="es-ES_tradnl"/>
        </w:rPr>
        <w:tab/>
        <w:t xml:space="preserve">Maya Lithic Production, </w:t>
      </w:r>
      <w:r w:rsidRPr="00D27A41">
        <w:rPr>
          <w:rFonts w:ascii="Baskerville" w:hAnsi="Baskerville"/>
          <w:i/>
          <w:sz w:val="24"/>
          <w:lang w:val="es-ES_tradnl"/>
        </w:rPr>
        <w:t>Encyclopaedia of the History of Science, Technology, and Medicine in Non-Western Cultures</w:t>
      </w:r>
      <w:r w:rsidRPr="00D27A41">
        <w:rPr>
          <w:rFonts w:ascii="Baskerville" w:hAnsi="Baskerville"/>
          <w:sz w:val="24"/>
          <w:lang w:val="es-ES_tradnl"/>
        </w:rPr>
        <w:t>, E. Selin (ed), Springer. http://www.springerreference.com/index/chapterdbid/382745</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sz w:val="24"/>
          <w:lang w:val="es-ES_tradnl"/>
        </w:rPr>
        <w:t>Forné Mélanie,</w:t>
      </w:r>
      <w:r w:rsidRPr="00D27A41">
        <w:rPr>
          <w:rFonts w:ascii="Baskerville" w:hAnsi="Baskerville"/>
          <w:b/>
          <w:sz w:val="24"/>
          <w:lang w:val="es-ES_tradnl"/>
        </w:rPr>
        <w:t xml:space="preserve"> Chloé Andrieu </w:t>
      </w:r>
      <w:r w:rsidRPr="00D27A41">
        <w:rPr>
          <w:rFonts w:ascii="Baskerville" w:hAnsi="Baskerville"/>
          <w:sz w:val="24"/>
          <w:lang w:val="es-ES_tradnl"/>
        </w:rPr>
        <w:t>y Arthur Demarest</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2014</w:t>
      </w:r>
      <w:r w:rsidRPr="00D27A41">
        <w:rPr>
          <w:rFonts w:ascii="Baskerville" w:hAnsi="Baskerville"/>
          <w:sz w:val="24"/>
          <w:lang w:val="es-ES_tradnl"/>
        </w:rPr>
        <w:tab/>
        <w:t xml:space="preserve">« Estrategias económicas, estrategias políticas en el antiguo reinado de Cancuen, Guatemala », in </w:t>
      </w:r>
      <w:r w:rsidRPr="00D27A41">
        <w:rPr>
          <w:rFonts w:ascii="Baskerville" w:hAnsi="Baskerville"/>
          <w:i/>
          <w:sz w:val="24"/>
          <w:lang w:val="es-ES_tradnl"/>
        </w:rPr>
        <w:t>Socio-political Strategies among the Maya from the Classic Period to the Present</w:t>
      </w:r>
      <w:r w:rsidRPr="00D27A41">
        <w:rPr>
          <w:rFonts w:ascii="Baskerville" w:hAnsi="Baskerville"/>
          <w:sz w:val="24"/>
          <w:lang w:val="es-ES_tradnl"/>
        </w:rPr>
        <w:t>, pp.33-50, Veronica Vazquez Lopez, Rogelio Valencia Rivera, Eugenia Gutierrez (eds), British Arqueological Reports.</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Andrieu Chloé, Mélanie Forné y Arthur Demarest</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2012</w:t>
      </w:r>
      <w:r w:rsidRPr="00D27A41">
        <w:rPr>
          <w:rFonts w:ascii="Baskerville" w:hAnsi="Baskerville"/>
          <w:sz w:val="24"/>
          <w:lang w:val="es-ES_tradnl"/>
        </w:rPr>
        <w:tab/>
        <w:t xml:space="preserve">« El valor del jade : producción y distribución del jade en el sitio de Cancuen, Guatemala », in : </w:t>
      </w:r>
      <w:r w:rsidRPr="00D27A41">
        <w:rPr>
          <w:rFonts w:ascii="Baskerville" w:hAnsi="Baskerville"/>
          <w:i/>
          <w:sz w:val="24"/>
          <w:lang w:val="es-ES_tradnl"/>
        </w:rPr>
        <w:t>Estudios Recientes sobre el jade y piedras verdes</w:t>
      </w:r>
      <w:r w:rsidRPr="00D27A41">
        <w:rPr>
          <w:rFonts w:ascii="Baskerville" w:hAnsi="Baskerville"/>
          <w:sz w:val="24"/>
          <w:lang w:val="es-ES_tradnl"/>
        </w:rPr>
        <w:t>, V. Walburga, G. Guzzy (eds), pp. 145-180, Instituto Nacional de Arqueología e Historia, colección científica, México</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 xml:space="preserve">Publicaciones: Actas de simposios </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b/>
          <w:sz w:val="24"/>
          <w:lang w:val="es-ES_tradnl"/>
        </w:rPr>
        <w:t>Chloé Andrieu</w:t>
      </w:r>
      <w:r w:rsidRPr="00D27A41">
        <w:rPr>
          <w:rFonts w:ascii="Baskerville" w:hAnsi="Baskerville"/>
          <w:sz w:val="24"/>
          <w:lang w:val="es-ES_tradnl"/>
        </w:rPr>
        <w:t>, Julien Sion, Divina Perla-Barrera, Jackeline Quiñónez, Rafael Cambranes, Efrain Tox y Felipe Trabanino</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2020</w:t>
      </w:r>
      <w:r w:rsidRPr="00D27A41">
        <w:rPr>
          <w:rFonts w:ascii="Baskerville" w:hAnsi="Baskerville"/>
          <w:sz w:val="24"/>
          <w:lang w:val="es-ES_tradnl"/>
        </w:rPr>
        <w:tab/>
        <w:t xml:space="preserve"> Raxruha Viejo: la historia de una frontera cambiante entre Tierras Altas y Bajas mayas, in </w:t>
      </w:r>
      <w:r w:rsidRPr="00D27A41">
        <w:rPr>
          <w:rFonts w:ascii="Baskerville" w:hAnsi="Baskerville"/>
          <w:i/>
          <w:sz w:val="24"/>
          <w:lang w:val="es-ES_tradnl"/>
        </w:rPr>
        <w:t>XXXIIIe Simposio de Investigaciones Arqueologicas de Guatemala</w:t>
      </w:r>
      <w:r w:rsidRPr="00D27A41">
        <w:rPr>
          <w:rFonts w:ascii="Baskerville" w:hAnsi="Baskerville"/>
          <w:sz w:val="24"/>
          <w:lang w:val="es-ES_tradnl"/>
        </w:rPr>
        <w:t>, 22-26 juillet 2019, Asociación Tikal, Museo de Arqueología de Guatemala, Ciudad Guatemala, Guatemala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b/>
          <w:sz w:val="24"/>
          <w:lang w:val="es-ES_tradnl"/>
        </w:rPr>
        <w:t>Chloé Andrieu</w:t>
      </w:r>
      <w:r w:rsidRPr="00D27A41">
        <w:rPr>
          <w:rFonts w:ascii="Baskerville" w:hAnsi="Baskerville"/>
          <w:sz w:val="24"/>
          <w:lang w:val="es-ES_tradnl"/>
        </w:rPr>
        <w:t>, Julien Sion, Arthur Demarest, Divina Perla-Barrera, Jackeline Quiñónez, Juan Francisco Saravia y Efraín Tox</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2019</w:t>
      </w:r>
      <w:r w:rsidRPr="00D27A41">
        <w:rPr>
          <w:rFonts w:ascii="Baskerville" w:hAnsi="Baskerville"/>
          <w:sz w:val="24"/>
          <w:lang w:val="es-ES_tradnl"/>
        </w:rPr>
        <w:tab/>
        <w:t xml:space="preserve">“Entre cuevas, montañas y ríos: el territorio político-religioso de Raxruha Viejo en el Clásico Tardío”, in XXXIIe </w:t>
      </w:r>
      <w:r w:rsidRPr="00D27A41">
        <w:rPr>
          <w:rFonts w:ascii="Baskerville" w:hAnsi="Baskerville"/>
          <w:i/>
          <w:sz w:val="24"/>
          <w:lang w:val="es-ES_tradnl"/>
        </w:rPr>
        <w:t>Simposio de Investigaciones Arqueologicas de Guatemala</w:t>
      </w:r>
      <w:r w:rsidRPr="00D27A41">
        <w:rPr>
          <w:rFonts w:ascii="Baskerville" w:hAnsi="Baskerville"/>
          <w:sz w:val="24"/>
          <w:lang w:val="es-ES_tradnl"/>
        </w:rPr>
        <w:t>, 23-27 juillet 2018, Asociación Tikal, Museo de Arqueología de Guatemala, Ciudad Guatemala, Guatemala.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b/>
          <w:sz w:val="24"/>
          <w:lang w:val="es-ES_tradnl"/>
        </w:rPr>
        <w:t>Chloé Andrieu</w:t>
      </w:r>
      <w:r w:rsidRPr="00D27A41">
        <w:rPr>
          <w:rFonts w:ascii="Baskerville" w:hAnsi="Baskerville"/>
          <w:sz w:val="24"/>
          <w:lang w:val="es-ES_tradnl"/>
        </w:rPr>
        <w:t>, Julien Sion, Paola Torres, Arthur Demarest, Moisés Aldana, Rafael Cambranes, Alejandra Díaz, Paulo Estrada, Jackeline Quiñónez, Juan Francisco Saravia, Efraín Tox</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2018  “Raxruha Viejo, una ciudad frontera entre Tierras Altas y Bajas”, in XXXIe </w:t>
      </w:r>
      <w:r w:rsidRPr="00D27A41">
        <w:rPr>
          <w:rFonts w:ascii="Baskerville" w:hAnsi="Baskerville"/>
          <w:i/>
          <w:sz w:val="24"/>
          <w:lang w:val="es-ES_tradnl"/>
        </w:rPr>
        <w:t>Simposio de Investigaciones Arqueologicas de Guatemala</w:t>
      </w:r>
      <w:r w:rsidRPr="00D27A41">
        <w:rPr>
          <w:rFonts w:ascii="Baskerville" w:hAnsi="Baskerville"/>
          <w:sz w:val="24"/>
          <w:lang w:val="es-ES_tradnl"/>
        </w:rPr>
        <w:t>, 17-21 juillet 2017, Asociación Tikal, Museo de Arqueología de Guatemala, Ciudad Guatemala, Guatemala.</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sz w:val="24"/>
          <w:lang w:val="es-ES_tradnl"/>
        </w:rPr>
        <w:t xml:space="preserve">Melgar Emiliano y </w:t>
      </w: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2016 «  El intercambio de jade en la Tierras Bajas mayas desde una perspectiva tecnológica », in Investigaciones Arqueometricas recientes de los objetos prehispanicos de concha y lapidaria en Mexico y Guatemala ; Asociación Tikal, Museo de Arqueología de Guatemala, Ciudad Guatemala, Guatemala.</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sz w:val="24"/>
          <w:lang w:val="es-ES_tradnl"/>
        </w:rPr>
        <w:t>Barrientos, Isaac, Julien Sion,</w:t>
      </w:r>
      <w:r w:rsidRPr="00D27A41">
        <w:rPr>
          <w:rFonts w:ascii="Baskerville" w:hAnsi="Baskerville"/>
          <w:b/>
          <w:sz w:val="24"/>
          <w:lang w:val="es-ES_tradnl"/>
        </w:rPr>
        <w:t xml:space="preserve"> Chloé Andrieu</w:t>
      </w:r>
      <w:r w:rsidRPr="00D27A41">
        <w:rPr>
          <w:rFonts w:ascii="Baskerville" w:hAnsi="Baskerville"/>
          <w:sz w:val="24"/>
          <w:lang w:val="es-ES_tradnl"/>
        </w:rPr>
        <w:t>, Daniel Salazar, Julio Cotom</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2015</w:t>
      </w:r>
      <w:r w:rsidRPr="00D27A41">
        <w:rPr>
          <w:rFonts w:ascii="Baskerville" w:hAnsi="Baskerville"/>
          <w:sz w:val="24"/>
          <w:lang w:val="es-ES_tradnl"/>
        </w:rPr>
        <w:tab/>
      </w:r>
      <w:r w:rsidRPr="00D27A41">
        <w:rPr>
          <w:rFonts w:ascii="Baskerville" w:hAnsi="Baskerville"/>
          <w:sz w:val="24"/>
          <w:lang w:val="es-ES_tradnl"/>
        </w:rPr>
        <w:tab/>
        <w:t>Evidencias de reingreso a los espacios sepulcrales en grupos habitacionales del Clasico tardio-Terminal en Naachtun, Petén, Guatemala. XXVIII Simposio de Investigaciones Arqueologicas de Guatemala.</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Forné Mélanie, Chloé Andrieu y Arthur Demarest</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2014</w:t>
      </w:r>
      <w:r w:rsidRPr="00D27A41">
        <w:rPr>
          <w:rFonts w:ascii="Baskerville" w:hAnsi="Baskerville"/>
          <w:sz w:val="24"/>
          <w:lang w:val="es-ES_tradnl"/>
        </w:rPr>
        <w:tab/>
        <w:t xml:space="preserve">« Estrategias económicas, estrategias políticas en el antiguo reinado de Cancuen, Guatemala », in </w:t>
      </w:r>
      <w:r w:rsidRPr="00D27A41">
        <w:rPr>
          <w:rFonts w:ascii="Baskerville" w:hAnsi="Baskerville" w:cs="Times"/>
          <w:i/>
          <w:color w:val="393838"/>
          <w:sz w:val="24"/>
          <w:lang w:val="es-ES_tradnl"/>
        </w:rPr>
        <w:t>Socio-political Strategies among the Maya from the Classic Period to the Present</w:t>
      </w:r>
      <w:r w:rsidRPr="00D27A41">
        <w:rPr>
          <w:rFonts w:ascii="Baskerville" w:hAnsi="Baskerville" w:cs="Times"/>
          <w:color w:val="393838"/>
          <w:sz w:val="24"/>
          <w:lang w:val="es-ES_tradnl"/>
        </w:rPr>
        <w:t>, pp. 33-50</w:t>
      </w:r>
      <w:r w:rsidRPr="00D27A41">
        <w:rPr>
          <w:rFonts w:cs="Times"/>
          <w:color w:val="393838"/>
          <w:sz w:val="24"/>
          <w:lang w:val="es-ES_tradnl"/>
        </w:rPr>
        <w:t xml:space="preserve">, </w:t>
      </w:r>
      <w:r w:rsidRPr="00D27A41">
        <w:rPr>
          <w:rFonts w:ascii="Baskerville" w:hAnsi="Baskerville"/>
          <w:sz w:val="24"/>
          <w:lang w:val="es-ES_tradnl"/>
        </w:rPr>
        <w:t>Veronica Vazquez Lopez, Rogelio Valencia Rivera, Eugenia Gutierrez (eds), British Arqueological Reports, British Arqueological Reports.</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Forné Mélanie,</w:t>
      </w:r>
      <w:r w:rsidRPr="00D27A41">
        <w:rPr>
          <w:rFonts w:ascii="Baskerville" w:hAnsi="Baskerville"/>
          <w:b/>
          <w:sz w:val="24"/>
          <w:lang w:val="es-ES_tradnl"/>
        </w:rPr>
        <w:t xml:space="preserve"> Chloé Andrieu, </w:t>
      </w:r>
      <w:r w:rsidRPr="00D27A41">
        <w:rPr>
          <w:rFonts w:ascii="Baskerville" w:hAnsi="Baskerville"/>
          <w:sz w:val="24"/>
          <w:lang w:val="es-ES_tradnl"/>
        </w:rPr>
        <w:t xml:space="preserve">Arthur A. Demarest, Paola Torres, Claudia Quintanilla, Ronald L. Bishop et Olaf Jaime Riveron  </w:t>
      </w:r>
    </w:p>
    <w:p w:rsidR="00631726" w:rsidRPr="00D27A41" w:rsidRDefault="00631726" w:rsidP="00631726">
      <w:pPr>
        <w:ind w:left="709" w:hanging="709"/>
        <w:rPr>
          <w:rFonts w:ascii="Baskerville" w:hAnsi="Baskerville"/>
          <w:b/>
          <w:sz w:val="24"/>
          <w:lang w:val="es-ES_tradnl"/>
        </w:rPr>
      </w:pPr>
      <w:r w:rsidRPr="00D27A41">
        <w:rPr>
          <w:rFonts w:ascii="Baskerville" w:hAnsi="Baskerville"/>
          <w:sz w:val="24"/>
          <w:lang w:val="es-ES_tradnl"/>
        </w:rPr>
        <w:t xml:space="preserve">2013 « Crisis y cambios en el Clásico Tardío: los retos económicos de una ciudad entre Tierras Altas y Tierras Bajas mayas », </w:t>
      </w:r>
      <w:r w:rsidRPr="00D27A41">
        <w:rPr>
          <w:rFonts w:ascii="Baskerville" w:hAnsi="Baskerville"/>
          <w:i/>
          <w:sz w:val="24"/>
          <w:lang w:val="es-ES_tradnl"/>
        </w:rPr>
        <w:t>Mesoweb, http://www.mesoweb.com/articles/title.html</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 xml:space="preserve">Demarest, Arthur, Horacio Martínez, Paola Torres, Mónica Urquizu, Matt O’Mansky, Marc Wolf, Miryam Saravia, Yasmin Cifuentes, Iyaxel Cojti, </w:t>
      </w:r>
      <w:r w:rsidRPr="00D27A41">
        <w:rPr>
          <w:rFonts w:ascii="Baskerville" w:hAnsi="Baskerville"/>
          <w:b/>
          <w:sz w:val="24"/>
          <w:lang w:val="es-ES_tradnl"/>
        </w:rPr>
        <w:t xml:space="preserve">Chloé </w:t>
      </w:r>
      <w:r w:rsidRPr="00D27A41">
        <w:rPr>
          <w:rFonts w:ascii="Baskerville" w:hAnsi="Baskerville"/>
          <w:b/>
          <w:sz w:val="24"/>
          <w:lang w:val="es-ES_tradnl"/>
        </w:rPr>
        <w:lastRenderedPageBreak/>
        <w:t>Andrieu</w:t>
      </w:r>
      <w:r w:rsidRPr="00D27A41">
        <w:rPr>
          <w:rFonts w:ascii="Baskerville" w:hAnsi="Baskerville"/>
          <w:sz w:val="24"/>
          <w:lang w:val="es-ES_tradnl"/>
        </w:rPr>
        <w:t>, Juan Francisco Saravia, Luis Fernando Luin, Carlos Fidel Tuyuc, and Justin Bracken</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2013  «</w:t>
      </w:r>
      <w:r w:rsidRPr="00D27A41">
        <w:rPr>
          <w:rFonts w:ascii="Baskerville" w:hAnsi="Baskerville"/>
          <w:b/>
          <w:sz w:val="24"/>
          <w:lang w:val="es-ES_tradnl"/>
        </w:rPr>
        <w:t> </w:t>
      </w:r>
      <w:r w:rsidRPr="00D27A41">
        <w:rPr>
          <w:rFonts w:ascii="Baskerville" w:hAnsi="Baskerville"/>
          <w:sz w:val="24"/>
          <w:lang w:val="es-ES_tradnl"/>
        </w:rPr>
        <w:t xml:space="preserve">Las dinámicas de interacción de tierras Bajas con el Altiplano: descubrimientos en Cancuen y la Alta Verapaz ».  In </w:t>
      </w:r>
      <w:r w:rsidRPr="00D27A41">
        <w:rPr>
          <w:rFonts w:ascii="Baskerville" w:hAnsi="Baskerville"/>
          <w:i/>
          <w:sz w:val="24"/>
          <w:lang w:val="es-ES_tradnl"/>
        </w:rPr>
        <w:t>XXVII Simposio de Investigaciones Arqueológicas en Guatemala 2013</w:t>
      </w:r>
      <w:r w:rsidRPr="00D27A41">
        <w:rPr>
          <w:rFonts w:ascii="Baskerville" w:hAnsi="Baskerville"/>
          <w:sz w:val="24"/>
          <w:lang w:val="es-ES_tradnl"/>
        </w:rPr>
        <w:t>, édité par Bárbara Arroyo, Luis Mendez Salinas et Lorena Paiz.  Museo Nacional de Arqueología y Etnología, Guatemala City, (in press).</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 xml:space="preserve">Philippe Nondédéo, Carlos Morales-Aguilar, Ignacio Cases, Alfonso Lacadena, Dominique Michelet, Eva Lemonnier, Julio A. Cotom-Nimatuj, Julio Caal, Julien Sion, Julien Hiquet, Céline Gillot, Alejandra Díaz, Paulo Estrada, Melanie Forné, Gustavo Martinez, </w:t>
      </w:r>
      <w:r w:rsidRPr="00D27A41">
        <w:rPr>
          <w:rFonts w:ascii="Baskerville" w:hAnsi="Baskerville"/>
          <w:b/>
          <w:sz w:val="24"/>
          <w:lang w:val="es-ES_tradnl"/>
        </w:rPr>
        <w:t>Chloé Andrieu</w:t>
      </w:r>
      <w:r w:rsidRPr="00D27A41">
        <w:rPr>
          <w:rFonts w:ascii="Baskerville" w:hAnsi="Baskerville"/>
          <w:sz w:val="24"/>
          <w:lang w:val="es-ES_tradnl"/>
        </w:rPr>
        <w:t>, Isaac Barrientos, Divina Perla, Evelyn Melía, Enrique Morales, Jackeline Quiñónez, Cyril Castanet, Louise Purdue, Lydie Dussol, Mariana Colín, Marina Encuentra</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2013 </w:t>
      </w:r>
      <w:r w:rsidRPr="00D27A41">
        <w:rPr>
          <w:rFonts w:ascii="Baskerville" w:hAnsi="Baskerville"/>
          <w:sz w:val="24"/>
          <w:lang w:val="es-ES_tradnl"/>
        </w:rPr>
        <w:tab/>
        <w:t xml:space="preserve">« La temporada 2013 del proyecto Naachtun : primeros resultados » In </w:t>
      </w:r>
      <w:r w:rsidRPr="00D27A41">
        <w:rPr>
          <w:rFonts w:ascii="Baskerville" w:hAnsi="Baskerville"/>
          <w:i/>
          <w:sz w:val="24"/>
          <w:lang w:val="es-ES_tradnl"/>
        </w:rPr>
        <w:t>XXVII Simposio de Investigaciones Arqueológicas en Guatemala 2013</w:t>
      </w:r>
      <w:r w:rsidRPr="00D27A41">
        <w:rPr>
          <w:rFonts w:ascii="Baskerville" w:hAnsi="Baskerville"/>
          <w:sz w:val="24"/>
          <w:lang w:val="es-ES_tradnl"/>
        </w:rPr>
        <w:t>, édité par Bárbara Arroyo, Luis Mendez Salinas et Lorena Paiz.  Museo Nacional de Arqueología y Etnología, Guatemala City, (in press).</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sz w:val="24"/>
          <w:lang w:val="es-ES_tradnl"/>
        </w:rPr>
        <w:t>Carpio Edgar y</w:t>
      </w:r>
      <w:r w:rsidRPr="00D27A41">
        <w:rPr>
          <w:rFonts w:ascii="Baskerville" w:hAnsi="Baskerville"/>
          <w:b/>
          <w:sz w:val="24"/>
          <w:lang w:val="es-ES_tradnl"/>
        </w:rPr>
        <w:t xml:space="preserve"> Chloé Andrieu</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2012</w:t>
      </w:r>
      <w:r w:rsidRPr="00D27A41">
        <w:rPr>
          <w:rFonts w:ascii="Baskerville" w:hAnsi="Baskerville"/>
          <w:sz w:val="24"/>
          <w:lang w:val="es-ES_tradnl"/>
        </w:rPr>
        <w:tab/>
        <w:t>« Un cuarto de siglo de investigaciones líticas en las tierras bajas mayas»</w:t>
      </w:r>
      <w:r w:rsidRPr="00D27A41">
        <w:rPr>
          <w:rFonts w:ascii="Baskerville" w:hAnsi="Baskerville"/>
          <w:i/>
          <w:sz w:val="24"/>
          <w:lang w:val="es-ES_tradnl"/>
        </w:rPr>
        <w:t xml:space="preserve"> XXV Simposio Internacional de Arqueología</w:t>
      </w:r>
      <w:r w:rsidRPr="00D27A41">
        <w:rPr>
          <w:rFonts w:ascii="Baskerville" w:hAnsi="Baskerville"/>
          <w:sz w:val="24"/>
          <w:lang w:val="es-ES_tradnl"/>
        </w:rPr>
        <w:t xml:space="preserve">, B. Arroyo, A. Linares Palma et L. Paiz Aragon (éds.). Musée National d’Archéologie, Guatemala Ciudad. </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 xml:space="preserve">Philippe Nondédéo, Carlos Morales, Alejandro Patiño, Mélanie Forné, </w:t>
      </w:r>
      <w:r w:rsidRPr="00D27A41">
        <w:rPr>
          <w:rFonts w:ascii="Baskerville" w:hAnsi="Baskerville"/>
          <w:b/>
          <w:sz w:val="24"/>
          <w:lang w:val="es-ES_tradnl"/>
        </w:rPr>
        <w:t>Chloé Andrieu</w:t>
      </w:r>
      <w:r w:rsidRPr="00D27A41">
        <w:rPr>
          <w:rFonts w:ascii="Baskerville" w:hAnsi="Baskerville"/>
          <w:sz w:val="24"/>
          <w:lang w:val="es-ES_tradnl"/>
        </w:rPr>
        <w:t>, Julien Sion, Dominique Michelet, Charlotte Arnauld, Céline Gillot, Monica de Léon, Julio Cotom, Eva Lemonnier, Gregory Pereira y Isaac Barrientos</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2012</w:t>
      </w:r>
      <w:r w:rsidRPr="00D27A41">
        <w:rPr>
          <w:rFonts w:ascii="Baskerville" w:hAnsi="Baskerville"/>
          <w:sz w:val="24"/>
          <w:lang w:val="es-ES_tradnl"/>
        </w:rPr>
        <w:tab/>
        <w:t xml:space="preserve">« Prosperidad económica en Naachtun: resultados de las dos </w:t>
      </w:r>
    </w:p>
    <w:p w:rsidR="00631726" w:rsidRPr="00D27A41" w:rsidRDefault="00631726" w:rsidP="00631726">
      <w:pPr>
        <w:ind w:left="720"/>
        <w:rPr>
          <w:rFonts w:ascii="Baskerville" w:hAnsi="Baskerville"/>
          <w:sz w:val="24"/>
          <w:lang w:val="es-ES_tradnl"/>
        </w:rPr>
      </w:pPr>
      <w:r w:rsidRPr="00D27A41">
        <w:rPr>
          <w:rFonts w:ascii="Baskerville" w:hAnsi="Baskerville"/>
          <w:sz w:val="24"/>
          <w:lang w:val="es-ES_tradnl"/>
        </w:rPr>
        <w:t xml:space="preserve">primeras temporadas de investigación », </w:t>
      </w:r>
      <w:r w:rsidRPr="00D27A41">
        <w:rPr>
          <w:rFonts w:ascii="Baskerville" w:hAnsi="Baskerville"/>
          <w:i/>
          <w:sz w:val="24"/>
          <w:lang w:val="es-ES_tradnl"/>
        </w:rPr>
        <w:t>XXV Simposio Internacional de Arqueología</w:t>
      </w:r>
      <w:r w:rsidRPr="00D27A41">
        <w:rPr>
          <w:rFonts w:ascii="Baskerville" w:hAnsi="Baskerville"/>
          <w:sz w:val="24"/>
          <w:lang w:val="es-ES_tradnl"/>
        </w:rPr>
        <w:t>, Asociación Tikal, Museo de Arqueología de Guatemala, Ciudad Guatemala, Guatemala.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b/>
          <w:sz w:val="24"/>
          <w:lang w:val="es-ES_tradnl"/>
        </w:rPr>
        <w:t>Andrieu Chloé</w:t>
      </w:r>
    </w:p>
    <w:p w:rsidR="00631726" w:rsidRPr="00D27A41" w:rsidRDefault="00631726" w:rsidP="00631726">
      <w:pPr>
        <w:ind w:left="720" w:hanging="720"/>
        <w:rPr>
          <w:rFonts w:ascii="Baskerville" w:hAnsi="Baskerville"/>
          <w:b/>
          <w:sz w:val="24"/>
          <w:lang w:val="es-ES_tradnl"/>
        </w:rPr>
      </w:pPr>
      <w:r w:rsidRPr="00D27A41">
        <w:rPr>
          <w:rFonts w:ascii="Baskerville" w:hAnsi="Baskerville"/>
          <w:sz w:val="24"/>
          <w:lang w:val="es-ES_tradnl"/>
        </w:rPr>
        <w:t xml:space="preserve">2011 </w:t>
      </w:r>
      <w:r w:rsidRPr="00D27A41">
        <w:rPr>
          <w:rFonts w:ascii="Baskerville" w:hAnsi="Baskerville"/>
          <w:sz w:val="24"/>
          <w:lang w:val="es-ES_tradnl"/>
        </w:rPr>
        <w:tab/>
        <w:t xml:space="preserve">« La interpretación económica de los depósitos de lascas » </w:t>
      </w:r>
      <w:r w:rsidRPr="00D27A41">
        <w:rPr>
          <w:rFonts w:ascii="Baskerville" w:hAnsi="Baskerville"/>
          <w:i/>
          <w:sz w:val="24"/>
          <w:lang w:val="es-ES_tradnl"/>
        </w:rPr>
        <w:t>XXIV Simposio Internacional de Arqueología</w:t>
      </w:r>
      <w:r w:rsidRPr="00D27A41">
        <w:rPr>
          <w:rFonts w:ascii="Baskerville" w:hAnsi="Baskerville"/>
          <w:sz w:val="24"/>
          <w:lang w:val="es-ES_tradnl"/>
        </w:rPr>
        <w:t>, B. Arroyo, A. Linares Palma et L. Paiz Aragon (éds.), pp. 321-344, Museo Nacional de Arqueologia, Guatemala Ciudad.</w:t>
      </w:r>
    </w:p>
    <w:p w:rsidR="00631726" w:rsidRPr="00D27A41" w:rsidRDefault="00631726" w:rsidP="00631726">
      <w:pPr>
        <w:rPr>
          <w:rFonts w:ascii="Baskerville" w:hAnsi="Baskerville"/>
          <w:sz w:val="24"/>
          <w:lang w:val="es-ES_tradnl"/>
        </w:rPr>
      </w:pPr>
    </w:p>
    <w:p w:rsidR="00631726" w:rsidRPr="0005682E" w:rsidRDefault="00631726" w:rsidP="00631726">
      <w:pPr>
        <w:ind w:left="720" w:hanging="720"/>
        <w:rPr>
          <w:rFonts w:ascii="Baskerville" w:hAnsi="Baskerville"/>
          <w:sz w:val="24"/>
          <w:lang w:val="en-US"/>
        </w:rPr>
      </w:pPr>
      <w:r w:rsidRPr="0005682E">
        <w:rPr>
          <w:rFonts w:ascii="Baskerville" w:hAnsi="Baskerville"/>
          <w:sz w:val="24"/>
          <w:lang w:val="en-US"/>
        </w:rPr>
        <w:lastRenderedPageBreak/>
        <w:t xml:space="preserve">2010 </w:t>
      </w:r>
      <w:r w:rsidRPr="0005682E">
        <w:rPr>
          <w:rFonts w:ascii="Baskerville" w:hAnsi="Baskerville"/>
          <w:sz w:val="24"/>
          <w:lang w:val="en-US"/>
        </w:rPr>
        <w:tab/>
        <w:t xml:space="preserve">« Chipping away at the Facts what Chipped Stone tells us about Maya Daily Life? », in </w:t>
      </w:r>
      <w:r w:rsidRPr="0005682E">
        <w:rPr>
          <w:rFonts w:ascii="Baskerville" w:hAnsi="Baskerville"/>
          <w:i/>
          <w:sz w:val="24"/>
          <w:lang w:val="en-US"/>
        </w:rPr>
        <w:t>Maya daily lives</w:t>
      </w:r>
      <w:r w:rsidRPr="0005682E">
        <w:rPr>
          <w:rFonts w:ascii="Baskerville" w:hAnsi="Baskerville"/>
          <w:sz w:val="24"/>
          <w:lang w:val="en-US"/>
        </w:rPr>
        <w:t>, P. Nondédéo &amp; A. Breton (eds.), pp. 11-23, Acta Mesoamericana n°23, Markt Schwaben : Verlag Anton Saurwein.</w:t>
      </w:r>
    </w:p>
    <w:p w:rsidR="00631726" w:rsidRPr="0005682E" w:rsidRDefault="00631726" w:rsidP="00631726">
      <w:pPr>
        <w:ind w:left="720" w:hanging="720"/>
        <w:rPr>
          <w:rFonts w:ascii="Baskerville" w:hAnsi="Baskerville"/>
          <w:sz w:val="24"/>
          <w:lang w:val="en-US"/>
        </w:rPr>
      </w:pPr>
    </w:p>
    <w:p w:rsidR="00631726" w:rsidRPr="0005682E" w:rsidRDefault="00631726" w:rsidP="00631726">
      <w:pPr>
        <w:ind w:left="720" w:hanging="720"/>
        <w:rPr>
          <w:rFonts w:ascii="Baskerville" w:hAnsi="Baskerville"/>
          <w:sz w:val="24"/>
          <w:lang w:val="en-US"/>
        </w:rPr>
      </w:pPr>
      <w:r w:rsidRPr="0005682E">
        <w:rPr>
          <w:rFonts w:ascii="Baskerville" w:hAnsi="Baskerville"/>
          <w:sz w:val="24"/>
          <w:lang w:val="en-US"/>
        </w:rPr>
        <w:t>2009</w:t>
      </w:r>
      <w:r w:rsidRPr="0005682E">
        <w:rPr>
          <w:rFonts w:ascii="Baskerville" w:hAnsi="Baskerville"/>
          <w:sz w:val="24"/>
          <w:lang w:val="en-US"/>
        </w:rPr>
        <w:tab/>
        <w:t xml:space="preserve">« Des déchets en offrande, les dépôts d’éclats dans les Basses Terres mayas à l’époque classique », in </w:t>
      </w:r>
      <w:r w:rsidRPr="0005682E">
        <w:rPr>
          <w:rFonts w:ascii="Baskerville" w:hAnsi="Baskerville"/>
          <w:i/>
          <w:sz w:val="24"/>
          <w:lang w:val="en-US"/>
        </w:rPr>
        <w:t>Du Matériel au Spirituel, Réalités archéologiques et historiques des “dépôts” de la Préhistoire à nos jours</w:t>
      </w:r>
      <w:r w:rsidRPr="0005682E">
        <w:rPr>
          <w:rFonts w:ascii="Baskerville" w:hAnsi="Baskerville"/>
          <w:sz w:val="24"/>
          <w:lang w:val="en-US"/>
        </w:rPr>
        <w:t>, XXIXe Rencontres Internationales d’Archéologie et d’Histoire d’Antibes, pp. 105-116, Sandrine Bonardin, Caroline Hamon, Michel Lauwers y Bénédicte Quiliec (eds), APDCA, Antibes.</w:t>
      </w:r>
    </w:p>
    <w:p w:rsidR="00631726" w:rsidRPr="0005682E" w:rsidRDefault="00631726" w:rsidP="00631726">
      <w:pPr>
        <w:rPr>
          <w:rFonts w:ascii="Baskerville" w:hAnsi="Baskerville"/>
          <w:sz w:val="24"/>
          <w:lang w:val="en-US"/>
        </w:rPr>
      </w:pPr>
    </w:p>
    <w:p w:rsidR="00631726" w:rsidRPr="0005682E" w:rsidRDefault="00631726" w:rsidP="00631726">
      <w:pPr>
        <w:ind w:left="720" w:hanging="720"/>
        <w:rPr>
          <w:rFonts w:ascii="Baskerville" w:hAnsi="Baskerville"/>
          <w:sz w:val="24"/>
          <w:lang w:val="en-US"/>
        </w:rPr>
      </w:pPr>
      <w:r w:rsidRPr="0005682E">
        <w:rPr>
          <w:rFonts w:ascii="Baskerville" w:hAnsi="Baskerville"/>
          <w:sz w:val="24"/>
          <w:lang w:val="en-US"/>
        </w:rPr>
        <w:t>2009</w:t>
      </w:r>
      <w:r w:rsidRPr="0005682E">
        <w:rPr>
          <w:rFonts w:ascii="Baskerville" w:hAnsi="Baskerville"/>
          <w:sz w:val="24"/>
          <w:lang w:val="en-US"/>
        </w:rPr>
        <w:tab/>
        <w:t>« Irreplaceable or not indispensable ? Raw material management in lowland Maya classic site »</w:t>
      </w:r>
      <w:r w:rsidRPr="0005682E">
        <w:rPr>
          <w:rFonts w:ascii="Baskerville" w:hAnsi="Baskerville"/>
          <w:i/>
          <w:sz w:val="24"/>
          <w:lang w:val="en-US"/>
        </w:rPr>
        <w:t>,</w:t>
      </w:r>
      <w:r w:rsidRPr="0005682E">
        <w:rPr>
          <w:rFonts w:ascii="Baskerville" w:hAnsi="Baskerville"/>
          <w:color w:val="444444"/>
          <w:sz w:val="24"/>
          <w:szCs w:val="26"/>
          <w:lang w:val="en-US"/>
        </w:rPr>
        <w:t xml:space="preserve"> </w:t>
      </w:r>
      <w:r w:rsidRPr="0005682E">
        <w:rPr>
          <w:rFonts w:ascii="Baskerville" w:hAnsi="Baskerville"/>
          <w:sz w:val="24"/>
          <w:lang w:val="en-US"/>
        </w:rPr>
        <w:t xml:space="preserve">in </w:t>
      </w:r>
      <w:r w:rsidRPr="0005682E">
        <w:rPr>
          <w:rFonts w:ascii="Baskerville" w:hAnsi="Baskerville"/>
          <w:i/>
          <w:sz w:val="24"/>
          <w:lang w:val="en-US"/>
        </w:rPr>
        <w:t>Non-flint Raw Material Use in Prehistory: Old Prejudices and New Directions</w:t>
      </w:r>
      <w:r w:rsidRPr="0005682E">
        <w:rPr>
          <w:rFonts w:ascii="Baskerville" w:hAnsi="Baskerville"/>
          <w:sz w:val="24"/>
          <w:lang w:val="en-US"/>
        </w:rPr>
        <w:t>, pp. 241-248, Sternke, F., L. J. Costa y L. Eigeland (eds), Actas del XV. Congreso del U.I.S.P.P. Archaeopress, Oxford UISPP Report, British Archeological Report.</w:t>
      </w:r>
    </w:p>
    <w:p w:rsidR="00631726" w:rsidRPr="0005682E" w:rsidRDefault="00631726" w:rsidP="00631726">
      <w:pPr>
        <w:rPr>
          <w:rFonts w:ascii="Baskerville" w:hAnsi="Baskerville"/>
          <w:sz w:val="24"/>
          <w:lang w:val="en-US"/>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Andrieu Chloé, Olaf Jaime-Riveron, Maria Dolores Tenorio,</w:t>
      </w:r>
      <w:r w:rsidRPr="00D27A41">
        <w:rPr>
          <w:rFonts w:ascii="Arial" w:hAnsi="Arial" w:cs="Arial"/>
          <w:i/>
          <w:color w:val="000000"/>
          <w:szCs w:val="20"/>
          <w:lang w:val="es-ES_tradnl"/>
        </w:rPr>
        <w:t xml:space="preserve"> </w:t>
      </w:r>
      <w:r w:rsidRPr="00D27A41">
        <w:rPr>
          <w:rFonts w:ascii="Baskerville" w:hAnsi="Baskerville"/>
          <w:b/>
          <w:sz w:val="24"/>
          <w:lang w:val="es-ES_tradnl"/>
        </w:rPr>
        <w:t xml:space="preserve">Thomas Calligaro, Juan Carlos Cruz Ocampo, Melania Jiménez y Mikhail Ostrooumov </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2011</w:t>
      </w:r>
      <w:r w:rsidRPr="00D27A41">
        <w:rPr>
          <w:rFonts w:ascii="Baskerville" w:hAnsi="Baskerville"/>
          <w:sz w:val="24"/>
          <w:lang w:val="es-ES_tradnl"/>
        </w:rPr>
        <w:tab/>
        <w:t xml:space="preserve">« Nuevos datos sobre la producción de artefactos de jade en Cancuen », </w:t>
      </w:r>
      <w:r w:rsidRPr="00D27A41">
        <w:rPr>
          <w:rFonts w:ascii="Baskerville" w:hAnsi="Baskerville"/>
          <w:i/>
          <w:sz w:val="24"/>
          <w:lang w:val="es-ES_tradnl"/>
        </w:rPr>
        <w:t>XXIV Simposio Internacional de Arqueología</w:t>
      </w:r>
      <w:r w:rsidRPr="00D27A41">
        <w:rPr>
          <w:rFonts w:ascii="Baskerville" w:hAnsi="Baskerville"/>
          <w:sz w:val="24"/>
          <w:lang w:val="es-ES_tradnl"/>
        </w:rPr>
        <w:t xml:space="preserve">, </w:t>
      </w:r>
      <w:r w:rsidRPr="00D27A41">
        <w:rPr>
          <w:rFonts w:ascii="Baskerville" w:hAnsi="Baskerville"/>
          <w:i/>
          <w:sz w:val="24"/>
          <w:lang w:val="es-ES_tradnl"/>
        </w:rPr>
        <w:t>XXIV Simposio Internacional de Arqueología</w:t>
      </w:r>
      <w:r w:rsidRPr="00D27A41">
        <w:rPr>
          <w:rFonts w:ascii="Baskerville" w:hAnsi="Baskerville"/>
          <w:sz w:val="24"/>
          <w:lang w:val="es-ES_tradnl"/>
        </w:rPr>
        <w:t>, pp.235-264, Asociación Tikal, Museo de Arqueología de Guatemala, Ciudad Guatemala, Guatemala.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Andrieu, Chloé y Mélanie Forné</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2010    « Producción y Distribución del Jade en el Mundo Maya: Talleres, Fuentes y Rutas del Intercambio en su Contexto Interregional: vista desde Cancuén », En </w:t>
      </w:r>
      <w:r w:rsidRPr="00D27A41">
        <w:rPr>
          <w:rFonts w:ascii="Baskerville" w:hAnsi="Baskerville"/>
          <w:i/>
          <w:sz w:val="24"/>
          <w:lang w:val="es-ES_tradnl"/>
        </w:rPr>
        <w:t>XXIV Simposio de Investigaciones Arqueológicas en Guatemala, 2009</w:t>
      </w:r>
      <w:r w:rsidRPr="00D27A41">
        <w:rPr>
          <w:rFonts w:ascii="Baskerville" w:hAnsi="Baskerville"/>
          <w:sz w:val="24"/>
          <w:lang w:val="es-ES_tradnl"/>
        </w:rPr>
        <w:t>, pp. 947-956, B. Arroyo, A. Linares Palma y L. Paiz Aragon (éds.). Museo Nacional de Arqueología, Guatemala Ciudad.</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Michelet Dominique, Philippe Nondédéo, Sara Dzul Góngora, Céline Gillot, Julien Sion y Chloé Andrieu</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2010 </w:t>
      </w:r>
      <w:r w:rsidRPr="00D27A41">
        <w:rPr>
          <w:rFonts w:ascii="Baskerville" w:hAnsi="Baskerville"/>
          <w:sz w:val="24"/>
          <w:lang w:val="es-ES_tradnl"/>
        </w:rPr>
        <w:tab/>
        <w:t>« Historia de la construcción y ocupación del edificio A de Río Bec », </w:t>
      </w:r>
      <w:r w:rsidRPr="00D27A41">
        <w:rPr>
          <w:rFonts w:ascii="Baskerville" w:hAnsi="Baskerville"/>
          <w:i/>
          <w:sz w:val="24"/>
          <w:lang w:val="es-ES_tradnl"/>
        </w:rPr>
        <w:t>Los Investigadores de la Cultura Maya</w:t>
      </w:r>
      <w:r w:rsidRPr="00D27A41">
        <w:rPr>
          <w:rFonts w:ascii="Baskerville" w:hAnsi="Baskerville"/>
          <w:sz w:val="24"/>
          <w:lang w:val="es-ES_tradnl"/>
        </w:rPr>
        <w:t>, Campeche, México.</w:t>
      </w:r>
    </w:p>
    <w:p w:rsidR="00631726" w:rsidRPr="00D27A41" w:rsidRDefault="00631726" w:rsidP="00631726">
      <w:pPr>
        <w:rPr>
          <w:rFonts w:ascii="Baskerville" w:hAnsi="Baskerville"/>
          <w:sz w:val="24"/>
          <w:lang w:val="es-ES_tradnl"/>
        </w:rPr>
      </w:pPr>
    </w:p>
    <w:p w:rsidR="00631726" w:rsidRPr="00D27A41" w:rsidRDefault="00631726">
      <w:pPr>
        <w:rPr>
          <w:rFonts w:ascii="Baskerville" w:hAnsi="Baskerville"/>
          <w:b/>
          <w:sz w:val="24"/>
          <w:lang w:val="es-ES_tradnl"/>
        </w:rPr>
      </w:pPr>
      <w:r w:rsidRPr="00D27A41">
        <w:rPr>
          <w:rFonts w:ascii="Baskerville" w:hAnsi="Baskerville"/>
          <w:b/>
          <w:sz w:val="24"/>
          <w:lang w:val="es-ES_tradnl"/>
        </w:rPr>
        <w:t>Demarest Arthur, Horacio Martinez, Marc Wolf, Paola Torres, Waleska Belches, Chloé Andrieu, Luis Fernando Luin, Matt O´Mansky y Claudia Quintanilla.</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2009</w:t>
      </w:r>
      <w:r w:rsidRPr="00D27A41">
        <w:rPr>
          <w:rFonts w:ascii="Baskerville" w:hAnsi="Baskerville"/>
          <w:sz w:val="24"/>
          <w:lang w:val="es-ES_tradnl"/>
        </w:rPr>
        <w:tab/>
        <w:t xml:space="preserve">« Economía interna, relaciones internacionales de Cancuen y de sitios de su reinado », in </w:t>
      </w:r>
      <w:r w:rsidRPr="00D27A41">
        <w:rPr>
          <w:rFonts w:ascii="Baskerville" w:hAnsi="Baskerville"/>
          <w:i/>
          <w:sz w:val="24"/>
          <w:lang w:val="es-ES_tradnl"/>
        </w:rPr>
        <w:t>XXIIe</w:t>
      </w:r>
      <w:r w:rsidRPr="00D27A41">
        <w:rPr>
          <w:rFonts w:ascii="Baskerville" w:hAnsi="Baskerville"/>
          <w:sz w:val="24"/>
          <w:lang w:val="es-ES_tradnl"/>
        </w:rPr>
        <w:t xml:space="preserve"> </w:t>
      </w:r>
      <w:hyperlink r:id="rId8" w:history="1">
        <w:r w:rsidRPr="00D27A41">
          <w:rPr>
            <w:rFonts w:ascii="Baskerville" w:hAnsi="Baskerville"/>
            <w:i/>
            <w:sz w:val="24"/>
            <w:lang w:val="es-ES_tradnl"/>
          </w:rPr>
          <w:t>Simposio de Investigaciones Arqueológicas en Guatemala</w:t>
        </w:r>
        <w:r w:rsidRPr="00D27A41">
          <w:rPr>
            <w:rFonts w:ascii="Baskerville" w:hAnsi="Baskerville"/>
            <w:sz w:val="24"/>
            <w:lang w:val="es-ES_tradnl"/>
          </w:rPr>
          <w:t xml:space="preserve">, </w:t>
        </w:r>
      </w:hyperlink>
      <w:r w:rsidRPr="00D27A41">
        <w:rPr>
          <w:rFonts w:ascii="Baskerville" w:hAnsi="Baskerville"/>
          <w:sz w:val="24"/>
          <w:lang w:val="es-ES_tradnl"/>
        </w:rPr>
        <w:t>Juan Pedro Laporte, Barbara Arroyo, Hector Mejia (eds),</w:t>
      </w:r>
      <w:r w:rsidRPr="00D27A41">
        <w:rPr>
          <w:rFonts w:ascii="Baskerville" w:hAnsi="Baskerville"/>
          <w:i/>
          <w:sz w:val="24"/>
          <w:lang w:val="es-ES_tradnl"/>
        </w:rPr>
        <w:t xml:space="preserve"> </w:t>
      </w:r>
      <w:r w:rsidRPr="00D27A41">
        <w:rPr>
          <w:rFonts w:ascii="Baskerville" w:hAnsi="Baskerville"/>
          <w:sz w:val="24"/>
          <w:lang w:val="es-ES_tradnl"/>
        </w:rPr>
        <w:t>pp.</w:t>
      </w:r>
      <w:r w:rsidRPr="00D27A41">
        <w:rPr>
          <w:rFonts w:ascii="Baskerville" w:hAnsi="Baskerville"/>
          <w:i/>
          <w:sz w:val="24"/>
          <w:lang w:val="es-ES_tradnl"/>
        </w:rPr>
        <w:t xml:space="preserve"> </w:t>
      </w:r>
      <w:r w:rsidRPr="00D27A41">
        <w:rPr>
          <w:rFonts w:ascii="Baskerville" w:hAnsi="Baskerville"/>
          <w:sz w:val="24"/>
          <w:lang w:val="es-ES_tradnl"/>
        </w:rPr>
        <w:t>655-674,</w:t>
      </w:r>
      <w:r w:rsidRPr="00D27A41">
        <w:rPr>
          <w:lang w:val="es-ES_tradnl"/>
        </w:rPr>
        <w:t xml:space="preserve"> </w:t>
      </w:r>
      <w:r w:rsidRPr="00D27A41">
        <w:rPr>
          <w:rFonts w:ascii="Baskerville" w:hAnsi="Baskerville"/>
          <w:sz w:val="24"/>
          <w:lang w:val="es-ES_tradnl"/>
        </w:rPr>
        <w:t>Asociación Tikal, Museo de Arqueología de Guatemala, Ciudad Guatemala.</w:t>
      </w:r>
    </w:p>
    <w:p w:rsidR="00631726" w:rsidRPr="00D27A41" w:rsidRDefault="00631726" w:rsidP="00631726">
      <w:pPr>
        <w:rPr>
          <w:rFonts w:ascii="Baskerville" w:hAnsi="Baskerville"/>
          <w:sz w:val="24"/>
          <w:lang w:val="es-ES_tradnl"/>
        </w:rPr>
      </w:pPr>
    </w:p>
    <w:p w:rsidR="00631726" w:rsidRPr="0005682E" w:rsidRDefault="00631726" w:rsidP="00631726">
      <w:pPr>
        <w:pStyle w:val="Ttulo6"/>
        <w:rPr>
          <w:rFonts w:ascii="Baskerville" w:hAnsi="Baskerville"/>
          <w:sz w:val="24"/>
          <w:lang w:val="en-US"/>
        </w:rPr>
      </w:pPr>
      <w:r w:rsidRPr="0005682E">
        <w:rPr>
          <w:rFonts w:ascii="Baskerville" w:hAnsi="Baskerville"/>
          <w:sz w:val="24"/>
          <w:lang w:val="en-US"/>
        </w:rPr>
        <w:t>ReseÑas de libros</w:t>
      </w:r>
    </w:p>
    <w:p w:rsidR="00631726" w:rsidRPr="0005682E" w:rsidRDefault="00631726" w:rsidP="00631726">
      <w:pPr>
        <w:ind w:left="709" w:hanging="709"/>
        <w:rPr>
          <w:rFonts w:ascii="Baskerville" w:hAnsi="Baskerville"/>
          <w:b/>
          <w:sz w:val="24"/>
          <w:lang w:val="en-US"/>
        </w:rPr>
      </w:pPr>
    </w:p>
    <w:p w:rsidR="00631726" w:rsidRPr="0005682E" w:rsidRDefault="00631726" w:rsidP="00631726">
      <w:pPr>
        <w:ind w:left="709" w:hanging="709"/>
        <w:rPr>
          <w:rFonts w:ascii="Baskerville" w:hAnsi="Baskerville"/>
          <w:b/>
          <w:sz w:val="24"/>
          <w:lang w:val="en-US"/>
        </w:rPr>
      </w:pPr>
      <w:r w:rsidRPr="0005682E">
        <w:rPr>
          <w:rFonts w:ascii="Baskerville" w:hAnsi="Baskerville"/>
          <w:b/>
          <w:sz w:val="24"/>
          <w:lang w:val="en-US"/>
        </w:rPr>
        <w:t>Andrieu, Chloé</w:t>
      </w:r>
    </w:p>
    <w:p w:rsidR="00631726" w:rsidRPr="00D27A41" w:rsidRDefault="00631726" w:rsidP="00631726">
      <w:pPr>
        <w:ind w:left="709" w:hanging="709"/>
        <w:rPr>
          <w:rFonts w:ascii="Baskerville" w:hAnsi="Baskerville"/>
          <w:sz w:val="24"/>
          <w:lang w:val="es-ES_tradnl"/>
        </w:rPr>
      </w:pPr>
      <w:r w:rsidRPr="0005682E">
        <w:rPr>
          <w:rFonts w:ascii="Baskerville" w:hAnsi="Baskerville"/>
          <w:sz w:val="24"/>
          <w:lang w:val="en-US"/>
        </w:rPr>
        <w:t xml:space="preserve">2017 </w:t>
      </w:r>
      <w:r w:rsidRPr="0005682E">
        <w:rPr>
          <w:rFonts w:ascii="Baskerville" w:hAnsi="Baskerville"/>
          <w:sz w:val="24"/>
          <w:lang w:val="en-US"/>
        </w:rPr>
        <w:tab/>
        <w:t xml:space="preserve">"The Ancient Maya Marketplace: Archaeology of Transient Space", Eleanor M. King (ed.) 2015, University of Arizona Press. </w:t>
      </w:r>
      <w:r w:rsidRPr="00D27A41">
        <w:rPr>
          <w:rFonts w:ascii="Baskerville" w:hAnsi="Baskerville"/>
          <w:sz w:val="24"/>
          <w:lang w:val="es-ES_tradnl"/>
        </w:rPr>
        <w:t>Latin American Antiquity vol. 27 n°4, pp. 567-564.</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2016 « Le Prestige, autour des formes de la différenciation sociale », Frédéric Hurlet, Isabelle Rivoal et Isabelle Sidéra (eds.), Actes du colloque de la MAE, Editions de Boccard, 2014, Paris. </w:t>
      </w:r>
      <w:r w:rsidRPr="00D27A41">
        <w:rPr>
          <w:rFonts w:ascii="Baskerville" w:hAnsi="Baskerville"/>
          <w:i/>
          <w:sz w:val="24"/>
          <w:lang w:val="es-ES_tradnl"/>
        </w:rPr>
        <w:t>Bulletin de la Société Préhistorique Française</w:t>
      </w:r>
      <w:r w:rsidRPr="00D27A41">
        <w:rPr>
          <w:rFonts w:ascii="Baskerville" w:hAnsi="Baskerville"/>
          <w:sz w:val="24"/>
          <w:lang w:val="es-ES_tradnl"/>
        </w:rPr>
        <w:t xml:space="preserve"> vol 113, n°2, pp. 393-396.</w:t>
      </w:r>
    </w:p>
    <w:p w:rsidR="00631726" w:rsidRPr="00D27A41" w:rsidRDefault="00631726" w:rsidP="00631726">
      <w:pPr>
        <w:ind w:left="709" w:hanging="709"/>
        <w:rPr>
          <w:lang w:val="es-ES_tradnl"/>
        </w:rPr>
      </w:pPr>
    </w:p>
    <w:p w:rsidR="00631726" w:rsidRPr="00D27A41" w:rsidRDefault="00631726" w:rsidP="00631726">
      <w:pPr>
        <w:pStyle w:val="Ttulo6"/>
        <w:rPr>
          <w:rFonts w:ascii="Baskerville" w:hAnsi="Baskerville"/>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Actividad editorial</w:t>
      </w:r>
    </w:p>
    <w:p w:rsidR="00631726" w:rsidRPr="00D27A41" w:rsidRDefault="00631726" w:rsidP="00631726">
      <w:pPr>
        <w:rPr>
          <w:rFonts w:ascii="Baskerville" w:hAnsi="Baskerville"/>
          <w:b/>
          <w:sz w:val="24"/>
          <w:lang w:val="es-ES_tradnl"/>
        </w:rPr>
      </w:pPr>
    </w:p>
    <w:p w:rsidR="00631726" w:rsidRPr="00D27A41" w:rsidRDefault="00631726" w:rsidP="00631726">
      <w:pPr>
        <w:numPr>
          <w:ilvl w:val="0"/>
          <w:numId w:val="9"/>
        </w:numPr>
        <w:rPr>
          <w:rFonts w:ascii="Baskerville" w:hAnsi="Baskerville"/>
          <w:b/>
          <w:i/>
          <w:sz w:val="24"/>
          <w:lang w:val="es-ES_tradnl"/>
        </w:rPr>
      </w:pPr>
      <w:r w:rsidRPr="00D27A41">
        <w:rPr>
          <w:rFonts w:ascii="Baskerville" w:hAnsi="Baskerville"/>
          <w:b/>
          <w:sz w:val="24"/>
          <w:lang w:val="es-ES_tradnl"/>
        </w:rPr>
        <w:t xml:space="preserve">-Miembro del Comité de Administración del </w:t>
      </w:r>
      <w:r w:rsidRPr="00D27A41">
        <w:rPr>
          <w:rFonts w:ascii="Baskerville" w:hAnsi="Baskerville"/>
          <w:b/>
          <w:i/>
          <w:sz w:val="24"/>
          <w:lang w:val="es-ES_tradnl"/>
        </w:rPr>
        <w:t>Journal de la Société des Américanistes (2017-2020)</w:t>
      </w:r>
    </w:p>
    <w:p w:rsidR="00631726" w:rsidRPr="00D27A41" w:rsidRDefault="00631726" w:rsidP="00631726">
      <w:pPr>
        <w:numPr>
          <w:ilvl w:val="0"/>
          <w:numId w:val="9"/>
        </w:numPr>
        <w:rPr>
          <w:rFonts w:ascii="Baskerville" w:hAnsi="Baskerville"/>
          <w:b/>
          <w:i/>
          <w:sz w:val="24"/>
          <w:lang w:val="es-ES_tradnl"/>
        </w:rPr>
      </w:pPr>
      <w:r w:rsidRPr="00D27A41">
        <w:rPr>
          <w:rFonts w:ascii="Baskerville" w:hAnsi="Baskerville"/>
          <w:b/>
          <w:sz w:val="24"/>
          <w:lang w:val="es-ES_tradnl"/>
        </w:rPr>
        <w:t xml:space="preserve">Miembro del comité de redacción del </w:t>
      </w:r>
      <w:r w:rsidRPr="00D27A41">
        <w:rPr>
          <w:rFonts w:ascii="Baskerville" w:hAnsi="Baskerville"/>
          <w:b/>
          <w:i/>
          <w:sz w:val="24"/>
          <w:lang w:val="es-ES_tradnl"/>
        </w:rPr>
        <w:t>Journal de la Société des Américanistes (2017-2020)</w:t>
      </w:r>
    </w:p>
    <w:p w:rsidR="00631726" w:rsidRPr="00D27A41" w:rsidRDefault="00631726" w:rsidP="00631726">
      <w:pPr>
        <w:numPr>
          <w:ilvl w:val="0"/>
          <w:numId w:val="9"/>
        </w:numPr>
        <w:rPr>
          <w:rFonts w:ascii="Baskerville" w:hAnsi="Baskerville"/>
          <w:b/>
          <w:i/>
          <w:sz w:val="24"/>
          <w:lang w:val="es-ES_tradnl"/>
        </w:rPr>
      </w:pPr>
      <w:r w:rsidRPr="00D27A41">
        <w:rPr>
          <w:rFonts w:ascii="Baskerville" w:hAnsi="Baskerville"/>
          <w:b/>
          <w:sz w:val="24"/>
          <w:lang w:val="es-ES_tradnl"/>
        </w:rPr>
        <w:t>Miembro del comité editorial de las ediciones de la Maison de l’Archéologie et de l’Ethnologie</w:t>
      </w:r>
    </w:p>
    <w:p w:rsidR="00631726" w:rsidRPr="00D27A41" w:rsidRDefault="00631726" w:rsidP="00631726">
      <w:pPr>
        <w:numPr>
          <w:ilvl w:val="0"/>
          <w:numId w:val="9"/>
        </w:numPr>
        <w:rPr>
          <w:rFonts w:ascii="Baskerville" w:hAnsi="Baskerville"/>
          <w:b/>
          <w:i/>
          <w:sz w:val="24"/>
          <w:lang w:val="es-ES_tradnl"/>
        </w:rPr>
      </w:pPr>
      <w:r w:rsidRPr="00D27A41">
        <w:rPr>
          <w:rFonts w:ascii="Baskerville" w:hAnsi="Baskerville"/>
          <w:b/>
          <w:sz w:val="24"/>
          <w:lang w:val="es-ES_tradnl"/>
        </w:rPr>
        <w:t xml:space="preserve">Miembro del comité de lectura de la revista </w:t>
      </w:r>
      <w:r w:rsidRPr="00D27A41">
        <w:rPr>
          <w:rFonts w:ascii="Baskerville" w:hAnsi="Baskerville"/>
          <w:b/>
          <w:i/>
          <w:sz w:val="24"/>
          <w:lang w:val="es-ES_tradnl"/>
        </w:rPr>
        <w:t>Americae</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 « Review » para las revistas:</w:t>
      </w:r>
    </w:p>
    <w:p w:rsidR="00631726" w:rsidRPr="00D27A41" w:rsidRDefault="00631726" w:rsidP="00631726">
      <w:pPr>
        <w:rPr>
          <w:rFonts w:ascii="Baskerville" w:hAnsi="Baskerville"/>
          <w:i/>
          <w:sz w:val="24"/>
          <w:lang w:val="es-ES_tradnl"/>
        </w:rPr>
      </w:pPr>
      <w:r w:rsidRPr="00D27A41">
        <w:rPr>
          <w:rFonts w:ascii="Baskerville" w:hAnsi="Baskerville"/>
          <w:sz w:val="24"/>
          <w:lang w:val="es-ES_tradnl"/>
        </w:rPr>
        <w:t>-</w:t>
      </w:r>
      <w:r w:rsidRPr="00D27A41">
        <w:rPr>
          <w:rFonts w:ascii="Baskerville" w:hAnsi="Baskerville"/>
          <w:i/>
          <w:sz w:val="24"/>
          <w:lang w:val="es-ES_tradnl"/>
        </w:rPr>
        <w:t>Ancient Mesoamerica</w:t>
      </w:r>
    </w:p>
    <w:p w:rsidR="00631726" w:rsidRPr="00D27A41" w:rsidRDefault="00631726" w:rsidP="00631726">
      <w:pPr>
        <w:rPr>
          <w:rFonts w:ascii="Baskerville" w:hAnsi="Baskerville"/>
          <w:i/>
          <w:sz w:val="24"/>
          <w:lang w:val="es-ES_tradnl"/>
        </w:rPr>
      </w:pPr>
      <w:r w:rsidRPr="00D27A41">
        <w:rPr>
          <w:rFonts w:ascii="Baskerville" w:hAnsi="Baskerville"/>
          <w:i/>
          <w:sz w:val="24"/>
          <w:lang w:val="es-ES_tradnl"/>
        </w:rPr>
        <w:t>-Latin American Antiquity</w:t>
      </w:r>
    </w:p>
    <w:p w:rsidR="00631726" w:rsidRPr="00D27A41" w:rsidRDefault="00631726" w:rsidP="00631726">
      <w:pPr>
        <w:rPr>
          <w:rFonts w:ascii="Baskerville" w:hAnsi="Baskerville"/>
          <w:i/>
          <w:sz w:val="24"/>
          <w:lang w:val="es-ES_tradnl"/>
        </w:rPr>
      </w:pPr>
      <w:r w:rsidRPr="00D27A41">
        <w:rPr>
          <w:rFonts w:ascii="Baskerville" w:hAnsi="Baskerville"/>
          <w:i/>
          <w:sz w:val="24"/>
          <w:lang w:val="es-ES_tradnl"/>
        </w:rPr>
        <w:t>-Arqueologia</w:t>
      </w:r>
    </w:p>
    <w:p w:rsidR="00631726" w:rsidRPr="00D27A41" w:rsidRDefault="00631726" w:rsidP="00631726">
      <w:pPr>
        <w:rPr>
          <w:rFonts w:ascii="Baskerville" w:hAnsi="Baskerville"/>
          <w:i/>
          <w:sz w:val="24"/>
          <w:lang w:val="es-ES_tradnl"/>
        </w:rPr>
      </w:pPr>
      <w:r w:rsidRPr="00D27A41">
        <w:rPr>
          <w:rFonts w:ascii="Baskerville" w:hAnsi="Baskerville"/>
          <w:i/>
          <w:sz w:val="24"/>
          <w:lang w:val="es-ES_tradnl"/>
        </w:rPr>
        <w:t>-Journal de la Société des Américanistes</w:t>
      </w:r>
    </w:p>
    <w:p w:rsidR="00631726" w:rsidRPr="00D27A41" w:rsidRDefault="00631726" w:rsidP="00631726">
      <w:pPr>
        <w:rPr>
          <w:rFonts w:ascii="Baskerville" w:hAnsi="Baskerville"/>
          <w:i/>
          <w:sz w:val="24"/>
          <w:lang w:val="es-ES_tradnl"/>
        </w:rPr>
      </w:pPr>
      <w:r w:rsidRPr="00D27A41">
        <w:rPr>
          <w:rFonts w:ascii="Baskerville" w:hAnsi="Baskerville"/>
          <w:i/>
          <w:sz w:val="24"/>
          <w:lang w:val="es-ES_tradnl"/>
        </w:rPr>
        <w:t>-Americae</w:t>
      </w:r>
    </w:p>
    <w:p w:rsidR="00631726" w:rsidRPr="00D27A41" w:rsidRDefault="00631726" w:rsidP="00631726">
      <w:pPr>
        <w:rPr>
          <w:rFonts w:ascii="Baskerville" w:hAnsi="Baskerville"/>
          <w:sz w:val="24"/>
          <w:lang w:val="es-ES_tradnl"/>
        </w:rPr>
      </w:pPr>
      <w:r w:rsidRPr="00D27A41">
        <w:rPr>
          <w:rFonts w:ascii="Baskerville" w:hAnsi="Baskerville"/>
          <w:i/>
          <w:sz w:val="24"/>
          <w:lang w:val="es-ES_tradnl"/>
        </w:rPr>
        <w:t>-National Science Foundation</w:t>
      </w:r>
      <w:r w:rsidRPr="00D27A41">
        <w:rPr>
          <w:rFonts w:ascii="Baskerville" w:hAnsi="Baskerville"/>
          <w:sz w:val="24"/>
          <w:lang w:val="es-ES_tradnl"/>
        </w:rPr>
        <w:t xml:space="preserve"> </w:t>
      </w:r>
    </w:p>
    <w:p w:rsidR="00631726" w:rsidRPr="00D27A41" w:rsidRDefault="00631726" w:rsidP="00631726">
      <w:pPr>
        <w:rPr>
          <w:rFonts w:ascii="Baskerville" w:hAnsi="Baskerville"/>
          <w:i/>
          <w:sz w:val="24"/>
          <w:lang w:val="es-ES_tradnl"/>
        </w:rPr>
      </w:pPr>
      <w:r w:rsidRPr="00D27A41">
        <w:rPr>
          <w:rFonts w:ascii="Baskerville" w:hAnsi="Baskerville"/>
          <w:i/>
          <w:sz w:val="24"/>
          <w:lang w:val="es-ES_tradnl"/>
        </w:rPr>
        <w:t>-Estudios de cultura Maya</w:t>
      </w:r>
    </w:p>
    <w:p w:rsidR="00631726" w:rsidRPr="00D27A41" w:rsidRDefault="00631726" w:rsidP="00631726">
      <w:pPr>
        <w:rPr>
          <w:rFonts w:ascii="Baskerville" w:hAnsi="Baskerville"/>
          <w:i/>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Responsabilidades administrativas</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2019-2021</w:t>
      </w:r>
      <w:r w:rsidRPr="00D27A41">
        <w:rPr>
          <w:rFonts w:ascii="Baskerville" w:hAnsi="Baskerville"/>
          <w:sz w:val="24"/>
          <w:lang w:val="es-ES_tradnl"/>
        </w:rPr>
        <w:tab/>
        <w:t>Miembro del Consejo Científico del Instituto</w:t>
      </w:r>
      <w:r>
        <w:rPr>
          <w:rFonts w:ascii="Baskerville" w:hAnsi="Baskerville"/>
          <w:sz w:val="24"/>
          <w:lang w:val="es-ES_tradnl"/>
        </w:rPr>
        <w:t xml:space="preserve"> de las Americas (IdA)</w:t>
      </w:r>
      <w:r w:rsidRPr="00D27A41">
        <w:rPr>
          <w:rFonts w:ascii="Baskerville" w:hAnsi="Baskerville"/>
          <w:sz w:val="24"/>
          <w:lang w:val="es-ES_tradnl"/>
        </w:rPr>
        <w:t xml:space="preserve">, responsable de las becas doctorales. </w:t>
      </w:r>
    </w:p>
    <w:p w:rsidR="00631726" w:rsidRPr="00D27A41" w:rsidRDefault="00631726" w:rsidP="00631726">
      <w:pPr>
        <w:rPr>
          <w:rFonts w:ascii="Baskerville" w:hAnsi="Baskerville"/>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OrganisaciÓn de simposios y sesiones SAA</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 xml:space="preserve">Chloé Andrieu </w:t>
      </w:r>
      <w:r>
        <w:rPr>
          <w:rFonts w:ascii="Baskerville" w:hAnsi="Baskerville"/>
          <w:b/>
          <w:sz w:val="24"/>
          <w:lang w:val="es-ES_tradnl"/>
        </w:rPr>
        <w:t>y</w:t>
      </w:r>
      <w:r w:rsidRPr="00D27A41">
        <w:rPr>
          <w:rFonts w:ascii="Baskerville" w:hAnsi="Baskerville"/>
          <w:b/>
          <w:sz w:val="24"/>
          <w:lang w:val="es-ES_tradnl"/>
        </w:rPr>
        <w:t xml:space="preserve"> Sophie Houdart</w:t>
      </w:r>
    </w:p>
    <w:p w:rsidR="00631726" w:rsidRPr="0005682E" w:rsidRDefault="00631726" w:rsidP="00631726">
      <w:pPr>
        <w:ind w:left="709" w:hanging="709"/>
        <w:rPr>
          <w:rFonts w:ascii="Baskerville" w:hAnsi="Baskerville"/>
          <w:sz w:val="24"/>
          <w:lang w:val="en-US"/>
        </w:rPr>
      </w:pPr>
      <w:r w:rsidRPr="00D27A41">
        <w:rPr>
          <w:rFonts w:ascii="Baskerville" w:hAnsi="Baskerville"/>
          <w:sz w:val="24"/>
          <w:lang w:val="es-ES_tradnl"/>
        </w:rPr>
        <w:lastRenderedPageBreak/>
        <w:t xml:space="preserve">7, 8, 9 juin 2017 « La composition du temps ? Prédictions, évènements, narrations historiques », simposio anual de la Maison de l’Archéologie et de l’Ethnologie. </w:t>
      </w:r>
      <w:r w:rsidRPr="0005682E">
        <w:rPr>
          <w:rFonts w:ascii="Baskerville" w:hAnsi="Baskerville"/>
          <w:sz w:val="24"/>
          <w:lang w:val="en-US"/>
        </w:rPr>
        <w:t>Nanterre</w:t>
      </w:r>
    </w:p>
    <w:p w:rsidR="00631726" w:rsidRPr="0005682E" w:rsidRDefault="00631726" w:rsidP="00631726">
      <w:pPr>
        <w:rPr>
          <w:rFonts w:ascii="Baskerville" w:hAnsi="Baskerville"/>
          <w:sz w:val="24"/>
          <w:lang w:val="en-US"/>
        </w:rPr>
      </w:pPr>
    </w:p>
    <w:p w:rsidR="00631726" w:rsidRPr="0005682E" w:rsidRDefault="00631726" w:rsidP="00631726">
      <w:pPr>
        <w:rPr>
          <w:rFonts w:ascii="Baskerville" w:hAnsi="Baskerville"/>
          <w:b/>
          <w:sz w:val="24"/>
          <w:lang w:val="en-US"/>
        </w:rPr>
      </w:pPr>
      <w:r w:rsidRPr="0005682E">
        <w:rPr>
          <w:rFonts w:ascii="Baskerville" w:hAnsi="Baskerville"/>
          <w:b/>
          <w:sz w:val="24"/>
          <w:lang w:val="en-US"/>
        </w:rPr>
        <w:t xml:space="preserve">Arthur Demarest, Chloé Andrieu y Geoffrey Braswell </w:t>
      </w:r>
      <w:r w:rsidRPr="0005682E">
        <w:rPr>
          <w:rFonts w:ascii="Baskerville" w:hAnsi="Baskerville"/>
          <w:sz w:val="24"/>
          <w:lang w:val="en-US"/>
        </w:rPr>
        <w:t>(organizadores)</w:t>
      </w:r>
    </w:p>
    <w:p w:rsidR="00631726" w:rsidRPr="0005682E" w:rsidRDefault="00631726" w:rsidP="00631726">
      <w:pPr>
        <w:ind w:left="720" w:hanging="720"/>
        <w:rPr>
          <w:rFonts w:ascii="Baskerville" w:hAnsi="Baskerville"/>
          <w:sz w:val="24"/>
          <w:lang w:val="en-US"/>
        </w:rPr>
      </w:pPr>
      <w:r w:rsidRPr="0005682E">
        <w:rPr>
          <w:rFonts w:ascii="Baskerville" w:hAnsi="Baskerville"/>
          <w:sz w:val="24"/>
          <w:lang w:val="en-US"/>
        </w:rPr>
        <w:t>1</w:t>
      </w:r>
      <w:r w:rsidRPr="0005682E">
        <w:rPr>
          <w:rFonts w:ascii="Baskerville" w:hAnsi="Baskerville"/>
          <w:sz w:val="24"/>
          <w:vertAlign w:val="superscript"/>
          <w:lang w:val="en-US"/>
        </w:rPr>
        <w:t>e</w:t>
      </w:r>
      <w:r w:rsidRPr="0005682E">
        <w:rPr>
          <w:rFonts w:ascii="Baskerville" w:hAnsi="Baskerville"/>
          <w:sz w:val="24"/>
          <w:lang w:val="en-US"/>
        </w:rPr>
        <w:t xml:space="preserve">  de abril 2011 « Exchange, Production, Power, and Control in Ancient Mesoamerica:  New Evidence, Concepts, and Challenges to Understanding Interregional Economy », 76th Annual Meeting of the Society for American Archaeology (SAA), Sacramento, Californie, USA, 30 Marzo-3 abril 2011.</w:t>
      </w:r>
    </w:p>
    <w:p w:rsidR="00631726" w:rsidRPr="0005682E" w:rsidRDefault="00631726" w:rsidP="00631726">
      <w:pPr>
        <w:rPr>
          <w:rFonts w:ascii="Baskerville" w:hAnsi="Baskerville"/>
          <w:b/>
          <w:sz w:val="24"/>
          <w:lang w:val="en-US"/>
        </w:rPr>
      </w:pPr>
    </w:p>
    <w:p w:rsidR="00631726" w:rsidRPr="0005682E" w:rsidRDefault="00631726" w:rsidP="00631726">
      <w:pPr>
        <w:rPr>
          <w:rFonts w:ascii="Baskerville" w:hAnsi="Baskerville"/>
          <w:sz w:val="24"/>
          <w:lang w:val="en-US"/>
        </w:rPr>
      </w:pPr>
      <w:r w:rsidRPr="0005682E">
        <w:rPr>
          <w:rFonts w:ascii="Baskerville" w:hAnsi="Baskerville"/>
          <w:b/>
          <w:sz w:val="24"/>
          <w:lang w:val="en-US"/>
        </w:rPr>
        <w:t>Chloé Andrieu y Brent Woodfill</w:t>
      </w:r>
      <w:r w:rsidRPr="0005682E">
        <w:rPr>
          <w:rFonts w:ascii="Baskerville" w:hAnsi="Baskerville"/>
          <w:sz w:val="24"/>
          <w:lang w:val="en-US"/>
        </w:rPr>
        <w:t xml:space="preserve"> (organizadores)</w:t>
      </w:r>
    </w:p>
    <w:p w:rsidR="00631726" w:rsidRPr="0005682E" w:rsidRDefault="00631726" w:rsidP="00631726">
      <w:pPr>
        <w:ind w:left="720" w:hanging="720"/>
        <w:rPr>
          <w:rFonts w:ascii="Baskerville" w:hAnsi="Baskerville"/>
          <w:sz w:val="24"/>
          <w:lang w:val="en-US"/>
        </w:rPr>
      </w:pPr>
      <w:r w:rsidRPr="0005682E">
        <w:rPr>
          <w:rFonts w:ascii="Baskerville" w:hAnsi="Baskerville"/>
          <w:sz w:val="24"/>
          <w:lang w:val="en-US"/>
        </w:rPr>
        <w:t>17 de abril 2010</w:t>
      </w:r>
      <w:r w:rsidRPr="0005682E">
        <w:rPr>
          <w:rFonts w:ascii="Baskerville" w:hAnsi="Baskerville"/>
          <w:sz w:val="24"/>
          <w:lang w:val="en-US"/>
        </w:rPr>
        <w:tab/>
        <w:t>« Rivers of Jade and Obsidian: The Pasion-Chixoy Rivers, a Major Crossroads between the Highland and Lowland Maya. » 75th Annual Meetings of the Society for American Archaeology (SAA), St. Louis, Missouri, USA, 8-14 abril 2010</w:t>
      </w:r>
    </w:p>
    <w:p w:rsidR="00631726" w:rsidRPr="0005682E" w:rsidRDefault="00631726" w:rsidP="00631726">
      <w:pPr>
        <w:pStyle w:val="Ttulo6"/>
        <w:rPr>
          <w:rFonts w:ascii="Baskerville" w:hAnsi="Baskerville" w:cs="Times New Roman"/>
          <w:b w:val="0"/>
          <w:bCs w:val="0"/>
          <w:caps w:val="0"/>
          <w:sz w:val="24"/>
          <w:szCs w:val="24"/>
          <w:lang w:val="en-US"/>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 xml:space="preserve">ConferencIAs invitadas </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29 </w:t>
      </w:r>
      <w:r>
        <w:rPr>
          <w:rFonts w:ascii="Baskerville" w:hAnsi="Baskerville"/>
          <w:sz w:val="24"/>
          <w:lang w:val="es-ES_tradnl"/>
        </w:rPr>
        <w:t xml:space="preserve">de </w:t>
      </w:r>
      <w:r w:rsidRPr="00D27A41">
        <w:rPr>
          <w:rFonts w:ascii="Baskerville" w:hAnsi="Baskerville"/>
          <w:sz w:val="24"/>
          <w:lang w:val="es-ES_tradnl"/>
        </w:rPr>
        <w:t>nov</w:t>
      </w:r>
      <w:r>
        <w:rPr>
          <w:rFonts w:ascii="Baskerville" w:hAnsi="Baskerville"/>
          <w:sz w:val="24"/>
          <w:lang w:val="es-ES_tradnl"/>
        </w:rPr>
        <w:t>i</w:t>
      </w:r>
      <w:r w:rsidRPr="00D27A41">
        <w:rPr>
          <w:rFonts w:ascii="Baskerville" w:hAnsi="Baskerville"/>
          <w:sz w:val="24"/>
          <w:lang w:val="es-ES_tradnl"/>
        </w:rPr>
        <w:t xml:space="preserve">embre 2018 </w:t>
      </w:r>
      <w:r>
        <w:rPr>
          <w:rFonts w:ascii="Baskerville" w:hAnsi="Baskerville"/>
          <w:sz w:val="24"/>
          <w:lang w:val="es-ES_tradnl"/>
        </w:rPr>
        <w:t>“</w:t>
      </w:r>
      <w:r w:rsidRPr="00D27A41">
        <w:rPr>
          <w:rFonts w:ascii="Baskerville" w:hAnsi="Baskerville"/>
          <w:sz w:val="24"/>
          <w:lang w:val="es-ES_tradnl"/>
        </w:rPr>
        <w:t>Raxruha : la historia de una frontera cambiante entre Tierras Altas y Bajas</w:t>
      </w:r>
      <w:r>
        <w:rPr>
          <w:rFonts w:ascii="Baskerville" w:hAnsi="Baskerville"/>
          <w:sz w:val="24"/>
          <w:lang w:val="es-ES_tradnl"/>
        </w:rPr>
        <w:t>”</w:t>
      </w:r>
      <w:r w:rsidRPr="00D27A41">
        <w:rPr>
          <w:rFonts w:ascii="Baskerville" w:hAnsi="Baskerville"/>
          <w:sz w:val="24"/>
          <w:lang w:val="es-ES_tradnl"/>
        </w:rPr>
        <w:t xml:space="preserve">, </w:t>
      </w:r>
      <w:r>
        <w:rPr>
          <w:rFonts w:ascii="Baskerville" w:hAnsi="Baskerville"/>
          <w:sz w:val="24"/>
          <w:lang w:val="es-ES_tradnl"/>
        </w:rPr>
        <w:t xml:space="preserve">Conferencia del </w:t>
      </w:r>
      <w:r w:rsidRPr="00D27A41">
        <w:rPr>
          <w:rFonts w:ascii="Baskerville" w:hAnsi="Baskerville"/>
          <w:sz w:val="24"/>
          <w:lang w:val="es-ES_tradnl"/>
        </w:rPr>
        <w:t>Museo Popol Vuh, Guatemala.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 Efrain Tox et Divina Perla</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16 </w:t>
      </w:r>
      <w:r>
        <w:rPr>
          <w:rFonts w:ascii="Baskerville" w:hAnsi="Baskerville"/>
          <w:sz w:val="24"/>
          <w:lang w:val="es-ES_tradnl"/>
        </w:rPr>
        <w:t xml:space="preserve">de </w:t>
      </w:r>
      <w:r w:rsidRPr="00D27A41">
        <w:rPr>
          <w:rFonts w:ascii="Baskerville" w:hAnsi="Baskerville"/>
          <w:sz w:val="24"/>
          <w:lang w:val="es-ES_tradnl"/>
        </w:rPr>
        <w:t>nov</w:t>
      </w:r>
      <w:r>
        <w:rPr>
          <w:rFonts w:ascii="Baskerville" w:hAnsi="Baskerville"/>
          <w:sz w:val="24"/>
          <w:lang w:val="es-ES_tradnl"/>
        </w:rPr>
        <w:t>i</w:t>
      </w:r>
      <w:r w:rsidRPr="00D27A41">
        <w:rPr>
          <w:rFonts w:ascii="Baskerville" w:hAnsi="Baskerville"/>
          <w:sz w:val="24"/>
          <w:lang w:val="es-ES_tradnl"/>
        </w:rPr>
        <w:t xml:space="preserve">embre 2018 « Witz and tz’ultaq’a: the ritual uses of caves in Alta Verapaz, Guatemala » </w:t>
      </w:r>
      <w:r w:rsidRPr="00D27A41">
        <w:rPr>
          <w:rFonts w:ascii="Baskerville" w:hAnsi="Baskerville"/>
          <w:i/>
          <w:sz w:val="24"/>
          <w:lang w:val="es-ES_tradnl"/>
        </w:rPr>
        <w:t>Temporalités rituelles en Mésoamérique</w:t>
      </w:r>
      <w:r w:rsidRPr="00D27A41">
        <w:rPr>
          <w:rFonts w:ascii="Baskerville" w:hAnsi="Baskerville"/>
          <w:sz w:val="24"/>
          <w:lang w:val="es-ES_tradnl"/>
        </w:rPr>
        <w:t>, Valentina Vapnarsky, Dominique Michelet (org.), GERM, RITMO, Académie des Inscriptions et Belles Lettres. Paris.</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3 de abril 2018 La evolución de las economías mayas: los talleres, los patrones de intercambio y las rutas comerciales en el Clásico, conferencia magistral de la Escuela de Historia USAC, Guatemala.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 de marzo 2017 : « Producción e intercambio de jade en las tierras bajas mayas”, in </w:t>
      </w:r>
      <w:r w:rsidRPr="00D27A41">
        <w:rPr>
          <w:rFonts w:ascii="Baskerville" w:hAnsi="Baskerville"/>
          <w:i/>
          <w:sz w:val="24"/>
          <w:lang w:val="es-ES_tradnl"/>
        </w:rPr>
        <w:t>La producción de jade en Costa Rica</w:t>
      </w:r>
      <w:r w:rsidRPr="00D27A41">
        <w:rPr>
          <w:rFonts w:ascii="Baskerville" w:hAnsi="Baskerville"/>
          <w:sz w:val="24"/>
          <w:lang w:val="es-ES_tradnl"/>
        </w:rPr>
        <w:t>, Silvia Salgado (org), Red Centroamericana de Antropología, Museo del Jade, San Jose, Costa Rica.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24 de noviembre 2015 : La evolución de las economías mayas : los talleres, los patrones de intercambio y las rutas comerciales del periodo clásico, </w:t>
      </w:r>
      <w:r w:rsidRPr="00D27A41">
        <w:rPr>
          <w:rFonts w:ascii="Baskerville" w:hAnsi="Baskerville"/>
          <w:sz w:val="24"/>
          <w:lang w:val="es-ES_tradnl"/>
        </w:rPr>
        <w:lastRenderedPageBreak/>
        <w:t>Centro de Estudios Mayas, Posgrados en Estudios Mesoamericanos, UNAM, Mexico D.F.</w:t>
      </w:r>
    </w:p>
    <w:p w:rsidR="00631726" w:rsidRPr="00D27A41" w:rsidRDefault="00631726" w:rsidP="00631726">
      <w:pPr>
        <w:rPr>
          <w:rFonts w:ascii="Baskerville" w:hAnsi="Baskerville"/>
          <w:b/>
          <w:sz w:val="24"/>
          <w:lang w:val="es-ES_tradnl"/>
        </w:rPr>
      </w:pPr>
    </w:p>
    <w:p w:rsidR="00631726" w:rsidRPr="0005682E" w:rsidRDefault="00631726" w:rsidP="00631726">
      <w:pPr>
        <w:rPr>
          <w:rFonts w:ascii="Baskerville" w:hAnsi="Baskerville"/>
          <w:b/>
          <w:sz w:val="24"/>
          <w:lang w:val="en-US"/>
        </w:rPr>
      </w:pPr>
      <w:r w:rsidRPr="0005682E">
        <w:rPr>
          <w:rFonts w:ascii="Baskerville" w:hAnsi="Baskerville"/>
          <w:b/>
          <w:sz w:val="24"/>
          <w:lang w:val="en-US"/>
        </w:rPr>
        <w:t>Chloé Andrieu</w:t>
      </w:r>
    </w:p>
    <w:p w:rsidR="00631726" w:rsidRPr="0005682E" w:rsidRDefault="00631726" w:rsidP="00631726">
      <w:pPr>
        <w:ind w:left="709" w:hanging="709"/>
        <w:rPr>
          <w:rFonts w:ascii="Baskerville" w:hAnsi="Baskerville"/>
          <w:sz w:val="24"/>
          <w:lang w:val="en-US"/>
        </w:rPr>
      </w:pPr>
      <w:r w:rsidRPr="0005682E">
        <w:rPr>
          <w:rFonts w:ascii="Baskerville" w:hAnsi="Baskerville"/>
          <w:sz w:val="24"/>
          <w:lang w:val="en-US"/>
        </w:rPr>
        <w:t xml:space="preserve">12 de diciembre 2014 : The Organization of Lithic Production in the Maya Lowlands:  Implications for Centralized vs. Decentralized Economic Power, brownbag seminar, Middle American Research Institute, Tulane Univesity, Nouvelle Orleans. </w:t>
      </w:r>
    </w:p>
    <w:p w:rsidR="00631726" w:rsidRPr="0005682E" w:rsidRDefault="00631726" w:rsidP="00631726">
      <w:pPr>
        <w:rPr>
          <w:rFonts w:ascii="Baskerville" w:hAnsi="Baskerville"/>
          <w:b/>
          <w:sz w:val="24"/>
          <w:lang w:val="en-US"/>
        </w:rPr>
      </w:pPr>
    </w:p>
    <w:p w:rsidR="00631726" w:rsidRPr="0005682E" w:rsidRDefault="00631726" w:rsidP="00631726">
      <w:pPr>
        <w:rPr>
          <w:rFonts w:ascii="Baskerville" w:hAnsi="Baskerville"/>
          <w:b/>
          <w:sz w:val="24"/>
          <w:lang w:val="en-US"/>
        </w:rPr>
      </w:pPr>
      <w:r w:rsidRPr="0005682E">
        <w:rPr>
          <w:rFonts w:ascii="Baskerville" w:hAnsi="Baskerville"/>
          <w:b/>
          <w:sz w:val="24"/>
          <w:lang w:val="en-US"/>
        </w:rPr>
        <w:t>Charlotte Arnauld, Chloé Andrieu y Mélanie Forné</w:t>
      </w:r>
    </w:p>
    <w:p w:rsidR="00631726" w:rsidRPr="0005682E" w:rsidRDefault="00631726" w:rsidP="00631726">
      <w:pPr>
        <w:ind w:left="709" w:hanging="709"/>
        <w:rPr>
          <w:rFonts w:ascii="Baskerville" w:hAnsi="Baskerville"/>
          <w:sz w:val="24"/>
          <w:lang w:val="en-US"/>
        </w:rPr>
      </w:pPr>
      <w:r w:rsidRPr="0005682E">
        <w:rPr>
          <w:rFonts w:ascii="Baskerville" w:hAnsi="Baskerville"/>
          <w:sz w:val="24"/>
          <w:lang w:val="en-US"/>
        </w:rPr>
        <w:t xml:space="preserve">9 octubre de 2014 : « La fin dure longtemps : les générations du changement dans les basses terres entre Classique et Postclassique », </w:t>
      </w:r>
      <w:r w:rsidRPr="0005682E">
        <w:rPr>
          <w:rFonts w:ascii="Baskerville" w:hAnsi="Baskerville"/>
          <w:i/>
          <w:sz w:val="24"/>
          <w:lang w:val="en-US"/>
        </w:rPr>
        <w:t>Mesures et textures du temps chez les mayas : le dit, l’écrit et le vécu</w:t>
      </w:r>
      <w:r w:rsidRPr="0005682E">
        <w:rPr>
          <w:rFonts w:ascii="Baskerville" w:hAnsi="Baskerville"/>
          <w:sz w:val="24"/>
          <w:lang w:val="en-US"/>
        </w:rPr>
        <w:t>, Musée du Quai Branly, Paris.</w:t>
      </w:r>
    </w:p>
    <w:p w:rsidR="00631726" w:rsidRPr="0005682E" w:rsidRDefault="00631726" w:rsidP="00631726">
      <w:pPr>
        <w:rPr>
          <w:rFonts w:ascii="Baskerville" w:hAnsi="Baskerville"/>
          <w:b/>
          <w:sz w:val="24"/>
          <w:lang w:val="en-US"/>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 xml:space="preserve">Chloé Andrieu </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26 de abril de 2012</w:t>
      </w:r>
      <w:r w:rsidRPr="00D27A41">
        <w:rPr>
          <w:rFonts w:ascii="Baskerville" w:hAnsi="Baskerville"/>
          <w:sz w:val="24"/>
          <w:lang w:val="es-ES_tradnl"/>
        </w:rPr>
        <w:tab/>
        <w:t>« Entender las organizaciones económicas mayas por el análisis de la lítica »,  Musée Popol Vuh, Guatemala. http://www.popolvuh.ufm.edu/index.php/Videos</w:t>
      </w:r>
    </w:p>
    <w:p w:rsidR="00631726" w:rsidRPr="00D27A41" w:rsidRDefault="00631726" w:rsidP="00631726">
      <w:pPr>
        <w:rPr>
          <w:rFonts w:ascii="Baskerville" w:hAnsi="Baskerville"/>
          <w:sz w:val="24"/>
          <w:lang w:val="es-ES_tradnl"/>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16 de octubre de 2008</w:t>
      </w:r>
      <w:r w:rsidRPr="00D27A41">
        <w:rPr>
          <w:rFonts w:ascii="Baskerville" w:hAnsi="Baskerville"/>
          <w:sz w:val="24"/>
          <w:lang w:val="es-ES_tradnl"/>
        </w:rPr>
        <w:tab/>
        <w:t>« Des déchets en offrande : les dépôts d’éclats dans les Basses Terres mayas à l’époque classique », Conferencia inaugural de las XXIXe Rencontres Internationales d’Archéologie et d’Histoire d’Antibes: “</w:t>
      </w:r>
      <w:r w:rsidRPr="00D27A41">
        <w:rPr>
          <w:rFonts w:ascii="Baskerville" w:hAnsi="Baskerville"/>
          <w:i/>
          <w:sz w:val="24"/>
          <w:lang w:val="es-ES_tradnl"/>
        </w:rPr>
        <w:t xml:space="preserve">Du matériel au Spirituel”, </w:t>
      </w:r>
      <w:r w:rsidRPr="00D27A41">
        <w:rPr>
          <w:rFonts w:ascii="Baskerville" w:hAnsi="Baskerville"/>
          <w:sz w:val="24"/>
          <w:lang w:val="es-ES_tradnl"/>
        </w:rPr>
        <w:t>16-18 Octobre 2008, Sandrine Bonardin, Caroline Hamon, Michel Lauwers et Bénédicte Quilliec, Antibes, France.</w:t>
      </w:r>
    </w:p>
    <w:p w:rsidR="00631726" w:rsidRPr="00D27A41" w:rsidRDefault="00631726" w:rsidP="00631726">
      <w:pPr>
        <w:ind w:left="720" w:hanging="720"/>
        <w:rPr>
          <w:rFonts w:ascii="Baskerville" w:hAnsi="Baskerville"/>
          <w:sz w:val="24"/>
          <w:lang w:val="es-ES_tradnl"/>
        </w:rPr>
      </w:pPr>
    </w:p>
    <w:p w:rsidR="00631726" w:rsidRPr="00D27A41" w:rsidRDefault="00631726" w:rsidP="00631726">
      <w:pPr>
        <w:ind w:left="720" w:hanging="720"/>
        <w:rPr>
          <w:rFonts w:ascii="Baskerville" w:hAnsi="Baskerville"/>
          <w:b/>
          <w:sz w:val="24"/>
          <w:lang w:val="es-ES_tradnl"/>
        </w:rPr>
      </w:pPr>
      <w:r w:rsidRPr="00D27A41">
        <w:rPr>
          <w:rFonts w:ascii="Baskerville" w:hAnsi="Baskerville"/>
          <w:sz w:val="24"/>
          <w:lang w:val="es-ES_tradnl"/>
        </w:rPr>
        <w:t>20 de junio de 2009</w:t>
      </w:r>
      <w:r w:rsidRPr="00D27A41">
        <w:rPr>
          <w:rFonts w:ascii="Baskerville" w:hAnsi="Baskerville"/>
          <w:sz w:val="24"/>
          <w:lang w:val="es-ES_tradnl"/>
        </w:rPr>
        <w:tab/>
        <w:t xml:space="preserve">« Desde los talleres hasta las tumbas: producción y distribución del jade en la área maya », </w:t>
      </w:r>
      <w:r w:rsidRPr="00D27A41">
        <w:rPr>
          <w:rFonts w:ascii="Baskerville" w:hAnsi="Baskerville"/>
          <w:i/>
          <w:sz w:val="24"/>
          <w:lang w:val="es-ES_tradnl"/>
        </w:rPr>
        <w:t>Segunda Convencion Internacional de Arqueologia de la Antigua</w:t>
      </w:r>
      <w:r w:rsidRPr="00D27A41">
        <w:rPr>
          <w:rFonts w:ascii="Baskerville" w:hAnsi="Baskerville"/>
          <w:sz w:val="24"/>
          <w:lang w:val="es-ES_tradnl"/>
        </w:rPr>
        <w:t>, 18-20 juin 2009, Antigua, Guatemala.</w:t>
      </w:r>
    </w:p>
    <w:p w:rsidR="00631726" w:rsidRPr="00D27A41" w:rsidRDefault="00631726" w:rsidP="00631726">
      <w:pPr>
        <w:ind w:left="720" w:hanging="720"/>
        <w:rPr>
          <w:rFonts w:ascii="Baskerville" w:hAnsi="Baskerville"/>
          <w:sz w:val="24"/>
          <w:lang w:val="es-ES_tradnl"/>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19 de junio de 2010 « Las ofrendas de jade, obsidiana y pedernal como elemento de comprensión de la cosmovisión maya », in </w:t>
      </w:r>
      <w:r w:rsidRPr="00D27A41">
        <w:rPr>
          <w:rFonts w:ascii="Baskerville" w:hAnsi="Baskerville"/>
          <w:i/>
          <w:sz w:val="24"/>
          <w:lang w:val="es-ES_tradnl"/>
        </w:rPr>
        <w:t>La cosmovisión maya, Tercera Convencion Internacional de Arqueología de la Antigua</w:t>
      </w:r>
      <w:r w:rsidRPr="00D27A41">
        <w:rPr>
          <w:rFonts w:ascii="Baskerville" w:hAnsi="Baskerville"/>
          <w:sz w:val="24"/>
          <w:lang w:val="es-ES_tradnl"/>
        </w:rPr>
        <w:t>, 18-20 juin 2010, Antigua, Guatemala.</w:t>
      </w:r>
    </w:p>
    <w:p w:rsidR="00631726" w:rsidRPr="00D27A41" w:rsidRDefault="00631726" w:rsidP="00631726">
      <w:pPr>
        <w:ind w:left="720" w:hanging="720"/>
        <w:rPr>
          <w:rFonts w:ascii="Baskerville" w:hAnsi="Baskerville"/>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Communicaciones cientÍficas internacionales</w:t>
      </w:r>
    </w:p>
    <w:p w:rsidR="00631726" w:rsidRPr="00D27A41" w:rsidRDefault="00631726" w:rsidP="00631726">
      <w:pPr>
        <w:rPr>
          <w:rFonts w:ascii="Lucida Bright" w:hAnsi="Lucida Bright"/>
          <w:sz w:val="24"/>
          <w:lang w:val="es-ES_tradnl"/>
        </w:rPr>
      </w:pP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6 de febrero 2020</w:t>
      </w:r>
      <w:r w:rsidRPr="00D27A41">
        <w:rPr>
          <w:rFonts w:ascii="Baskerville" w:hAnsi="Baskerville"/>
          <w:sz w:val="24"/>
          <w:lang w:val="es-ES_tradnl"/>
        </w:rPr>
        <w:tab/>
        <w:t xml:space="preserve">« Produccion y uso de la pirita en Cancuen », in Primer encuentro de la Red de Estudios Internacionales Reflejos (4-8 febrero </w:t>
      </w:r>
      <w:r w:rsidRPr="00D27A41">
        <w:rPr>
          <w:rFonts w:ascii="Baskerville" w:hAnsi="Baskerville"/>
          <w:sz w:val="24"/>
          <w:lang w:val="es-ES_tradnl"/>
        </w:rPr>
        <w:lastRenderedPageBreak/>
        <w:t>2020), Silvia Salgado, Matthieu Ménager (dir), Universidad de Costa Rica, San José.</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sz w:val="24"/>
          <w:lang w:val="es-ES_tradnl"/>
        </w:rPr>
        <w:t xml:space="preserve">Divina Perla-Barrera et </w:t>
      </w: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7 de noviembre 2019 « Aproximacion a los intercambios entre Tierras Bajas y Altas Mayas de Guatemala a traves de la tecnologia de manufactura ceramica », XXX encuentro internacion « Los investigadores de la Cultura Maya », Los Mayas y su entorno : conocimiento, apropiacion y nuevas tecnologias, 5-8 noviembre de 2019, Universidad Autonoma de Campeche, Campeche, Mexico.</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b/>
          <w:sz w:val="24"/>
          <w:lang w:val="es-ES_tradnl"/>
        </w:rPr>
        <w:t>Chloé Andrieu</w:t>
      </w:r>
      <w:r w:rsidRPr="00D27A41">
        <w:rPr>
          <w:rFonts w:ascii="Baskerville" w:hAnsi="Baskerville"/>
          <w:sz w:val="24"/>
          <w:lang w:val="es-ES_tradnl"/>
        </w:rPr>
        <w:t>, Julien Sion, Divina Perla-Barrera, Jackeline Quiñónez, Rafael Cambranes, Efrain Tox; Felipe Trabanino</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25 julio 2019 Raxruha Viejo: la historia de una frontera cambiante entre Tierras Altas y Bajas mayas, in </w:t>
      </w:r>
      <w:r w:rsidRPr="00D27A41">
        <w:rPr>
          <w:rFonts w:ascii="Baskerville" w:hAnsi="Baskerville"/>
          <w:i/>
          <w:sz w:val="24"/>
          <w:lang w:val="es-ES_tradnl"/>
        </w:rPr>
        <w:t>XXXIIIe Simposio de Investigaciones Arqueologicas de Guatemala</w:t>
      </w:r>
      <w:r w:rsidRPr="00D27A41">
        <w:rPr>
          <w:rFonts w:ascii="Baskerville" w:hAnsi="Baskerville"/>
          <w:sz w:val="24"/>
          <w:lang w:val="es-ES_tradnl"/>
        </w:rPr>
        <w:t>, 22-26 julio 2019, Asociación Tikal, Museo de Arqueología de Guatemala, Ciudad Guatemala, Guatemala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b/>
          <w:sz w:val="24"/>
          <w:lang w:val="es-ES_tradnl"/>
        </w:rPr>
        <w:t>Chloé Andrieu</w:t>
      </w:r>
      <w:r w:rsidRPr="00D27A41">
        <w:rPr>
          <w:rFonts w:ascii="Baskerville" w:hAnsi="Baskerville"/>
          <w:sz w:val="24"/>
          <w:lang w:val="es-ES_tradnl"/>
        </w:rPr>
        <w:t>, Julien Sion, Arthur Demarest, Divina Perla-Barrera, Jackeline Quiñónez, Juan Francisco Saravia, Efraín Tox</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23 de julio 2018</w:t>
      </w:r>
      <w:r w:rsidRPr="00D27A41">
        <w:rPr>
          <w:rFonts w:ascii="Baskerville" w:hAnsi="Baskerville"/>
          <w:sz w:val="24"/>
          <w:lang w:val="es-ES_tradnl"/>
        </w:rPr>
        <w:tab/>
        <w:t xml:space="preserve">“Entre cuevas, montañas y ríos: el territorio político-religioso de Raxruha Viejo en el Clásico Tardío”, in XXXIIe </w:t>
      </w:r>
      <w:r w:rsidRPr="00D27A41">
        <w:rPr>
          <w:rFonts w:ascii="Baskerville" w:hAnsi="Baskerville"/>
          <w:i/>
          <w:sz w:val="24"/>
          <w:lang w:val="es-ES_tradnl"/>
        </w:rPr>
        <w:t>Simposio de Investigaciones Arqueologicas de Guatemala</w:t>
      </w:r>
      <w:r w:rsidRPr="00D27A41">
        <w:rPr>
          <w:rFonts w:ascii="Baskerville" w:hAnsi="Baskerville"/>
          <w:sz w:val="24"/>
          <w:lang w:val="es-ES_tradnl"/>
        </w:rPr>
        <w:t>, 23-27 julio 2018, Asociación Tikal, Museo de Arqueología de Guatemala, Ciudad Guatemala, Guatemala.</w:t>
      </w:r>
    </w:p>
    <w:p w:rsidR="00631726" w:rsidRPr="00D27A41" w:rsidRDefault="00631726" w:rsidP="00631726">
      <w:pPr>
        <w:jc w:val="center"/>
        <w:rPr>
          <w:rFonts w:ascii="Palatino" w:hAnsi="Palatino" w:cs="Arial"/>
          <w:b/>
          <w:sz w:val="28"/>
          <w:lang w:val="es-ES_tradnl"/>
        </w:rPr>
      </w:pPr>
    </w:p>
    <w:p w:rsidR="00631726" w:rsidRPr="0005682E" w:rsidRDefault="00631726" w:rsidP="00631726">
      <w:pPr>
        <w:jc w:val="center"/>
        <w:rPr>
          <w:rFonts w:ascii="Baskerville" w:hAnsi="Baskerville"/>
          <w:b/>
          <w:sz w:val="24"/>
          <w:lang w:val="en-US"/>
        </w:rPr>
      </w:pPr>
      <w:r w:rsidRPr="0005682E">
        <w:rPr>
          <w:rFonts w:ascii="Baskerville" w:hAnsi="Baskerville"/>
          <w:b/>
          <w:sz w:val="24"/>
          <w:lang w:val="en-US"/>
        </w:rPr>
        <w:t>Chloé Andrieu, Edgar H. Carpio Rezzio, Brent Woodfill, Arthur Demarest</w:t>
      </w:r>
    </w:p>
    <w:p w:rsidR="00631726" w:rsidRPr="0005682E" w:rsidRDefault="00631726" w:rsidP="00631726">
      <w:pPr>
        <w:ind w:left="709" w:hanging="709"/>
        <w:rPr>
          <w:rFonts w:ascii="Baskerville" w:hAnsi="Baskerville"/>
          <w:sz w:val="24"/>
          <w:lang w:val="en-US"/>
        </w:rPr>
      </w:pPr>
      <w:r w:rsidRPr="0005682E">
        <w:rPr>
          <w:rFonts w:ascii="Baskerville" w:hAnsi="Baskerville"/>
          <w:sz w:val="24"/>
          <w:lang w:val="en-US"/>
        </w:rPr>
        <w:t xml:space="preserve">12 de abril 2018 « Not all distance is kilometric… Obsidian procurement and exchange at Salinas de los Nueve Cerros and Cancuen », in </w:t>
      </w:r>
      <w:r w:rsidRPr="0005682E">
        <w:rPr>
          <w:rFonts w:ascii="Baskerville" w:hAnsi="Baskerville"/>
          <w:i/>
          <w:sz w:val="24"/>
          <w:lang w:val="en-US"/>
        </w:rPr>
        <w:t>Mobility, Exchange and Least Cost Routes in the Maya area</w:t>
      </w:r>
      <w:r w:rsidRPr="0005682E">
        <w:rPr>
          <w:rFonts w:ascii="Baskerville" w:hAnsi="Baskerville"/>
          <w:sz w:val="24"/>
          <w:lang w:val="en-US"/>
        </w:rPr>
        <w:t>, Eugenia Robinson (org), SAA, Washington D.C.</w:t>
      </w:r>
    </w:p>
    <w:p w:rsidR="00631726" w:rsidRPr="0005682E" w:rsidRDefault="00631726" w:rsidP="00631726">
      <w:pPr>
        <w:rPr>
          <w:rFonts w:ascii="Baskerville" w:hAnsi="Baskerville"/>
          <w:b/>
          <w:sz w:val="24"/>
          <w:lang w:val="en-US"/>
        </w:rPr>
      </w:pPr>
    </w:p>
    <w:p w:rsidR="00631726" w:rsidRPr="0005682E" w:rsidRDefault="00631726" w:rsidP="00631726">
      <w:pPr>
        <w:rPr>
          <w:rFonts w:ascii="Baskerville" w:hAnsi="Baskerville"/>
          <w:b/>
          <w:sz w:val="24"/>
          <w:lang w:val="en-US"/>
        </w:rPr>
      </w:pPr>
      <w:r w:rsidRPr="0005682E">
        <w:rPr>
          <w:rFonts w:ascii="Baskerville" w:hAnsi="Baskerville"/>
          <w:b/>
          <w:sz w:val="24"/>
          <w:lang w:val="en-US"/>
        </w:rPr>
        <w:t>Chloé Andrieu</w:t>
      </w:r>
    </w:p>
    <w:p w:rsidR="00631726" w:rsidRPr="0005682E" w:rsidRDefault="00631726" w:rsidP="00631726">
      <w:pPr>
        <w:ind w:left="709" w:hanging="709"/>
        <w:rPr>
          <w:rFonts w:ascii="Baskerville" w:hAnsi="Baskerville"/>
          <w:sz w:val="24"/>
          <w:lang w:val="en-US"/>
        </w:rPr>
      </w:pPr>
      <w:r w:rsidRPr="0005682E">
        <w:rPr>
          <w:rFonts w:ascii="Baskerville" w:hAnsi="Baskerville"/>
          <w:sz w:val="24"/>
          <w:lang w:val="en-US"/>
        </w:rPr>
        <w:t>12 de noviembre 2017</w:t>
      </w:r>
      <w:r w:rsidRPr="0005682E">
        <w:rPr>
          <w:rFonts w:ascii="Baskerville" w:hAnsi="Baskerville"/>
          <w:sz w:val="24"/>
          <w:lang w:val="en-US"/>
        </w:rPr>
        <w:tab/>
        <w:t xml:space="preserve">“Historicity and Change in Sacred Kingship Societies », in </w:t>
      </w:r>
      <w:r w:rsidRPr="0005682E">
        <w:rPr>
          <w:rFonts w:ascii="Baskerville" w:hAnsi="Baskerville"/>
          <w:i/>
          <w:sz w:val="24"/>
          <w:lang w:val="en-US"/>
        </w:rPr>
        <w:t>Rupture or Transformation of Maya Kingship? From Classic to Postclassic Times</w:t>
      </w:r>
      <w:r w:rsidRPr="0005682E">
        <w:rPr>
          <w:rFonts w:ascii="Baskerville" w:hAnsi="Baskerville"/>
          <w:sz w:val="24"/>
          <w:lang w:val="en-US"/>
        </w:rPr>
        <w:t>, M.C. Arnauld, Tsubasa Okoshi, organisateurs, Center for Foreigns Studies, Kyoto, Japon.</w:t>
      </w:r>
    </w:p>
    <w:p w:rsidR="00631726" w:rsidRPr="0005682E" w:rsidRDefault="00631726" w:rsidP="00631726">
      <w:pPr>
        <w:rPr>
          <w:rFonts w:ascii="Baskerville" w:hAnsi="Baskerville"/>
          <w:b/>
          <w:sz w:val="24"/>
          <w:lang w:val="en-US"/>
        </w:rPr>
      </w:pPr>
    </w:p>
    <w:p w:rsidR="00631726" w:rsidRPr="0005682E" w:rsidRDefault="00631726" w:rsidP="00631726">
      <w:pPr>
        <w:rPr>
          <w:rFonts w:ascii="Baskerville" w:hAnsi="Baskerville"/>
          <w:b/>
          <w:sz w:val="24"/>
          <w:lang w:val="en-US"/>
        </w:rPr>
      </w:pPr>
      <w:r w:rsidRPr="0005682E">
        <w:rPr>
          <w:rFonts w:ascii="Baskerville" w:hAnsi="Baskerville"/>
          <w:b/>
          <w:sz w:val="24"/>
          <w:lang w:val="en-US"/>
        </w:rPr>
        <w:t xml:space="preserve">Charlotte Arnauld, Chloé Andrieu, Julien Hiquet, Jennifer Saumur et Juliette Taieb </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9 de junio 2017 « La prédiction de la transition au Ixe siècle après J.-C. dans les royaumes mayas », in La Composition du Temps, XVe colloque annuel de la MAE, Chloé Andrieu, Sophie Houdart (org), MAE, Nanterre. </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 Julien Sion, Paola Torres, Arthur Demarest, Moisés Aldana, Rafael Cambranes, Alejandra Díaz, Paulo Estrada, Jackeline Quiñónez, Juan Francisco Saravia, Efraín Tox</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20 de julio 2017 “Raxruha Viejo, una ciudad frontera entre Tierras Altas y Bajas”, in XXXIe </w:t>
      </w:r>
      <w:r w:rsidRPr="00D27A41">
        <w:rPr>
          <w:rFonts w:ascii="Baskerville" w:hAnsi="Baskerville"/>
          <w:i/>
          <w:sz w:val="24"/>
          <w:lang w:val="es-ES_tradnl"/>
        </w:rPr>
        <w:t>Simposio de Investigaciones Arqueologicas de Guatemala</w:t>
      </w:r>
      <w:r w:rsidRPr="00D27A41">
        <w:rPr>
          <w:rFonts w:ascii="Baskerville" w:hAnsi="Baskerville"/>
          <w:sz w:val="24"/>
          <w:lang w:val="es-ES_tradnl"/>
        </w:rPr>
        <w:t>, 17-21 julio 2017, Asociación Tikal, Museo de Arqueología de Guatemala, Ciudad Guatemala, Guatemala.</w:t>
      </w: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 xml:space="preserve"> </w:t>
      </w:r>
    </w:p>
    <w:p w:rsidR="00631726" w:rsidRPr="00D27A41" w:rsidRDefault="00631726" w:rsidP="00631726">
      <w:pPr>
        <w:ind w:left="851" w:hanging="851"/>
        <w:rPr>
          <w:rFonts w:ascii="Baskerville" w:hAnsi="Baskerville"/>
          <w:b/>
          <w:sz w:val="24"/>
          <w:lang w:val="es-ES_tradnl"/>
        </w:rPr>
      </w:pPr>
      <w:r w:rsidRPr="00D27A41">
        <w:rPr>
          <w:rFonts w:ascii="Baskerville" w:hAnsi="Baskerville"/>
          <w:b/>
          <w:sz w:val="24"/>
          <w:lang w:val="es-ES_tradnl"/>
        </w:rPr>
        <w:t>Chloé Andrieu, Arthur Demarest, Paola Torres, Julien Sion, Juan Francisco Saravia</w:t>
      </w:r>
    </w:p>
    <w:p w:rsidR="00631726" w:rsidRPr="00D27A41" w:rsidRDefault="00631726" w:rsidP="00631726">
      <w:pPr>
        <w:ind w:left="709" w:hanging="709"/>
        <w:rPr>
          <w:rFonts w:ascii="Baskerville" w:hAnsi="Baskerville"/>
          <w:sz w:val="24"/>
          <w:lang w:val="es-ES_tradnl"/>
        </w:rPr>
      </w:pPr>
      <w:r w:rsidRPr="0005682E">
        <w:rPr>
          <w:rFonts w:ascii="Baskerville" w:hAnsi="Baskerville"/>
          <w:sz w:val="24"/>
          <w:lang w:val="en-US"/>
        </w:rPr>
        <w:t xml:space="preserve">30 de marzo 2017 On The Frontier: Raxruha Viejo, a Late Classic Highland Exchange Center, in In Highland Archaeology, New Debate and Data, Gavin Davis (org.). </w:t>
      </w:r>
      <w:r w:rsidRPr="00D27A41">
        <w:rPr>
          <w:rFonts w:ascii="Baskerville" w:hAnsi="Baskerville"/>
          <w:sz w:val="24"/>
          <w:lang w:val="es-ES_tradnl"/>
        </w:rPr>
        <w:t>82e annual Meeting SAA, 27 marzo- 4 abril 2017, Vancouver, Canada.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 xml:space="preserve">Emiliano R. Melgar Tísoc, Chloé Andrieu </w:t>
      </w:r>
    </w:p>
    <w:p w:rsidR="00631726" w:rsidRPr="00D27A41" w:rsidRDefault="00631726" w:rsidP="00631726">
      <w:pPr>
        <w:ind w:left="851" w:hanging="851"/>
        <w:rPr>
          <w:rFonts w:ascii="Baskerville" w:hAnsi="Baskerville"/>
          <w:sz w:val="24"/>
          <w:lang w:val="es-ES_tradnl"/>
        </w:rPr>
      </w:pPr>
      <w:r w:rsidRPr="00D27A41">
        <w:rPr>
          <w:rFonts w:ascii="Baskerville" w:hAnsi="Baskerville"/>
          <w:sz w:val="24"/>
          <w:lang w:val="es-ES_tradnl"/>
        </w:rPr>
        <w:t>25 de noviembre 2016</w:t>
      </w:r>
      <w:r w:rsidRPr="00D27A41">
        <w:rPr>
          <w:rFonts w:ascii="Baskerville" w:hAnsi="Baskerville"/>
          <w:lang w:val="es-ES_tradnl"/>
        </w:rPr>
        <w:tab/>
        <w:t>“</w:t>
      </w:r>
      <w:r w:rsidRPr="00D27A41">
        <w:rPr>
          <w:rFonts w:ascii="Baskerville" w:hAnsi="Baskerville"/>
          <w:sz w:val="24"/>
          <w:lang w:val="es-ES_tradnl"/>
        </w:rPr>
        <w:t>Análisis tecnológico de objetos de jade guatemaltecos del Clásico Tardío</w:t>
      </w:r>
      <w:r w:rsidRPr="00D27A41">
        <w:rPr>
          <w:rFonts w:ascii="Baskerville" w:hAnsi="Baskerville"/>
          <w:lang w:val="es-ES_tradnl"/>
        </w:rPr>
        <w:t>”</w:t>
      </w:r>
      <w:r w:rsidRPr="00D27A41">
        <w:rPr>
          <w:rFonts w:ascii="Baskerville" w:hAnsi="Baskerville"/>
          <w:sz w:val="24"/>
          <w:lang w:val="es-ES_tradnl"/>
        </w:rPr>
        <w:t>. XII Jornadas Permanentes de Arqueología 2016</w:t>
      </w:r>
      <w:r w:rsidRPr="00D27A41">
        <w:rPr>
          <w:rFonts w:ascii="Baskerville" w:hAnsi="Baskerville"/>
          <w:lang w:val="es-ES_tradnl"/>
        </w:rPr>
        <w:t xml:space="preserve">, </w:t>
      </w:r>
      <w:r w:rsidRPr="00D27A41">
        <w:rPr>
          <w:rFonts w:ascii="Baskerville" w:hAnsi="Baskerville"/>
          <w:sz w:val="24"/>
          <w:lang w:val="es-ES_tradnl"/>
        </w:rPr>
        <w:t>Museo del Templo Mayor, Mexico D.F.</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 Johann Begel, Marie-Charlotte Arnauld, Philippe Nondédéo, Dominique Michelet, Julie Patrois, Naya Cadalen, Julien Sion</w:t>
      </w:r>
    </w:p>
    <w:p w:rsidR="00631726" w:rsidRPr="00D27A41" w:rsidRDefault="00631726" w:rsidP="00631726">
      <w:pPr>
        <w:rPr>
          <w:rFonts w:ascii="Baskerville" w:hAnsi="Baskerville"/>
          <w:b/>
          <w:sz w:val="24"/>
          <w:lang w:val="es-ES_tradnl"/>
        </w:rPr>
      </w:pP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17 de junio 2016  « Fonder, animer, abandonner chez les Mayas à l’époque classique », in (Re)Fonder. Modalités du (re)commencement dans le temps et dans l’espace, 13e colloque de la MAE, </w:t>
      </w:r>
      <w:hyperlink r:id="rId9" w:history="1">
        <w:r w:rsidRPr="00D27A41">
          <w:rPr>
            <w:rFonts w:ascii="Baskerville" w:hAnsi="Baskerville"/>
            <w:sz w:val="24"/>
            <w:lang w:val="es-ES_tradnl"/>
          </w:rPr>
          <w:t>Philippe Gervais-Lambony</w:t>
        </w:r>
      </w:hyperlink>
      <w:r w:rsidRPr="00D27A41">
        <w:rPr>
          <w:rFonts w:ascii="Baskerville" w:hAnsi="Baskerville"/>
          <w:sz w:val="24"/>
          <w:lang w:val="es-ES_tradnl"/>
        </w:rPr>
        <w:t xml:space="preserve">, </w:t>
      </w:r>
      <w:hyperlink r:id="rId10" w:history="1">
        <w:r w:rsidRPr="00D27A41">
          <w:rPr>
            <w:rFonts w:ascii="Baskerville" w:hAnsi="Baskerville"/>
            <w:sz w:val="24"/>
            <w:lang w:val="es-ES_tradnl"/>
          </w:rPr>
          <w:t>Frédéric Hurlet et Isabelle Rivoal</w:t>
        </w:r>
      </w:hyperlink>
      <w:r w:rsidRPr="00D27A41">
        <w:rPr>
          <w:rFonts w:ascii="Baskerville" w:hAnsi="Baskerville"/>
          <w:sz w:val="24"/>
          <w:lang w:val="es-ES_tradnl"/>
        </w:rPr>
        <w:t xml:space="preserve"> (org), 15-17 juin 2016, Université Paris Ouest Nanterre La Défense.</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 de junio 2016</w:t>
      </w:r>
      <w:r w:rsidRPr="00D27A41">
        <w:rPr>
          <w:rFonts w:ascii="Baskerville" w:hAnsi="Baskerville"/>
          <w:sz w:val="24"/>
          <w:lang w:val="es-ES_tradnl"/>
        </w:rPr>
        <w:tab/>
        <w:t xml:space="preserve">« De la monnaie qui pousse sur les arbres ? Les usages monétaires du cacao chez les Mayas », in </w:t>
      </w:r>
      <w:r w:rsidRPr="00D27A41">
        <w:rPr>
          <w:rFonts w:ascii="Baskerville" w:hAnsi="Baskerville"/>
          <w:i/>
          <w:sz w:val="24"/>
          <w:lang w:val="es-ES_tradnl"/>
        </w:rPr>
        <w:t xml:space="preserve">De la « boisson des dieux » aux Salons du chocolat : variations </w:t>
      </w:r>
      <w:r w:rsidRPr="00D27A41">
        <w:rPr>
          <w:rFonts w:ascii="Baskerville" w:hAnsi="Baskerville"/>
          <w:sz w:val="24"/>
          <w:lang w:val="es-ES_tradnl"/>
        </w:rPr>
        <w:t>sur le cacao américain (2-3 juin 2016), Colloque international Paris Ouest Nanterre La Défense, Nikita Harwich et Catherine Heymann organisateurs, Université Paris Ouest Nanterre La Défense.</w:t>
      </w:r>
    </w:p>
    <w:p w:rsidR="00631726" w:rsidRPr="00D27A41" w:rsidRDefault="00631726" w:rsidP="00631726">
      <w:pPr>
        <w:rPr>
          <w:rFonts w:ascii="Baskerville" w:hAnsi="Baskerville"/>
          <w:b/>
          <w:sz w:val="24"/>
          <w:lang w:val="es-ES_tradnl"/>
        </w:rPr>
      </w:pPr>
    </w:p>
    <w:p w:rsidR="00631726" w:rsidRPr="0005682E" w:rsidRDefault="00631726" w:rsidP="00631726">
      <w:pPr>
        <w:rPr>
          <w:rFonts w:ascii="Baskerville" w:hAnsi="Baskerville"/>
          <w:b/>
          <w:sz w:val="24"/>
          <w:lang w:val="en-US"/>
        </w:rPr>
      </w:pPr>
      <w:r w:rsidRPr="0005682E">
        <w:rPr>
          <w:rFonts w:ascii="Baskerville" w:hAnsi="Baskerville"/>
          <w:b/>
          <w:sz w:val="24"/>
          <w:lang w:val="en-US"/>
        </w:rPr>
        <w:t xml:space="preserve">Chloé Andrieu </w:t>
      </w:r>
    </w:p>
    <w:p w:rsidR="00631726" w:rsidRPr="0005682E" w:rsidRDefault="00631726" w:rsidP="00631726">
      <w:pPr>
        <w:ind w:left="709" w:hanging="709"/>
        <w:rPr>
          <w:rFonts w:ascii="Baskerville" w:hAnsi="Baskerville"/>
          <w:sz w:val="24"/>
          <w:lang w:val="en-US"/>
        </w:rPr>
      </w:pPr>
      <w:r w:rsidRPr="0005682E">
        <w:rPr>
          <w:rFonts w:ascii="Baskerville" w:hAnsi="Baskerville"/>
          <w:sz w:val="24"/>
          <w:lang w:val="en-US"/>
        </w:rPr>
        <w:t xml:space="preserve">7 de abril 2016 «  Flake Deposits and the Missing Workshops of the Maya Lowlands: the Complexity of Classic Maya Lithic Economy”, in Nuts and Bolts of the Real “Business” of Ancient Maya Exchange (Marylin Masson, </w:t>
      </w:r>
      <w:r w:rsidRPr="0005682E">
        <w:rPr>
          <w:rFonts w:ascii="Baskerville" w:hAnsi="Baskerville"/>
          <w:sz w:val="24"/>
          <w:lang w:val="en-US"/>
        </w:rPr>
        <w:lastRenderedPageBreak/>
        <w:t>David Freidel et Arthur Demarest org),  81e annual Meeting SAA, Orlando, USA.</w:t>
      </w:r>
    </w:p>
    <w:p w:rsidR="00631726" w:rsidRPr="0005682E" w:rsidRDefault="00631726" w:rsidP="00631726">
      <w:pPr>
        <w:ind w:left="709" w:hanging="709"/>
        <w:rPr>
          <w:rFonts w:ascii="Baskerville" w:hAnsi="Baskerville"/>
          <w:sz w:val="24"/>
          <w:lang w:val="en-US"/>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26 de noviembre 2015 : « Una geografia fluctuyente : los intercambios de jade y de obsidiana en las tierras bajas mayas », Jornadas de litica maya (org. Ricardo Torres), 25-26 novembre 2015, UNAM, Mexico</w:t>
      </w:r>
    </w:p>
    <w:p w:rsidR="00631726" w:rsidRPr="00D27A41" w:rsidRDefault="00631726" w:rsidP="00631726">
      <w:pPr>
        <w:jc w:val="left"/>
        <w:rPr>
          <w:rFonts w:ascii="Baskerville" w:hAnsi="Baskerville"/>
          <w:b/>
          <w:sz w:val="24"/>
          <w:lang w:val="es-ES_tradnl"/>
        </w:rPr>
      </w:pPr>
    </w:p>
    <w:p w:rsidR="00631726" w:rsidRPr="00D27A41" w:rsidRDefault="00631726" w:rsidP="00631726">
      <w:pPr>
        <w:jc w:val="left"/>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11 de julio 2015 : « Guerra, Poder e Intercambio en las tierras bajas mayas : un estudio comparativo del jade y de la obsidiana durante El Clásico », in Power, Politics, Violence, and Identity: 3,000 Years of War and Peace in Central America, Part I: 1100 BC-AD 800, G. Braswell y F. Amador (org).. 55th International Congress of Americanists (ICA), San Salvador 12-17 de julio 2015, Salvador.</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Emiliano Melgar y 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 xml:space="preserve">22 de julio 2015 : «  El intercambio de jade en la Tierras Bajas mayas desde una perspectiva tecnológica », in Investigaciones Arqueometricas recientes de los objetos prehispanicos de concha y lapidaria en Mexico y Guatemala ; Julio Cotom (org.) XXIX e </w:t>
      </w:r>
      <w:r w:rsidRPr="00D27A41">
        <w:rPr>
          <w:rFonts w:ascii="Baskerville" w:hAnsi="Baskerville"/>
          <w:i/>
          <w:sz w:val="24"/>
          <w:lang w:val="es-ES_tradnl"/>
        </w:rPr>
        <w:t>Simposio de Investigaciones Arqueologicas de Guatemala</w:t>
      </w:r>
      <w:r w:rsidRPr="00D27A41">
        <w:rPr>
          <w:rFonts w:ascii="Baskerville" w:hAnsi="Baskerville"/>
          <w:sz w:val="24"/>
          <w:lang w:val="es-ES_tradnl"/>
        </w:rPr>
        <w:t>, 20-24 de julio 2015, Asociación Tikal, Museo de Arqueología de Guatemala, Ciudad Guatemala, Guatemala.</w:t>
      </w:r>
    </w:p>
    <w:p w:rsidR="00631726" w:rsidRPr="00D27A41" w:rsidRDefault="00631726" w:rsidP="00631726">
      <w:pPr>
        <w:jc w:val="left"/>
        <w:rPr>
          <w:rFonts w:ascii="Baskerville" w:hAnsi="Baskerville"/>
          <w:b/>
          <w:sz w:val="24"/>
          <w:lang w:val="es-ES_tradnl"/>
        </w:rPr>
      </w:pPr>
    </w:p>
    <w:p w:rsidR="00631726" w:rsidRPr="00D27A41" w:rsidRDefault="00631726" w:rsidP="00631726">
      <w:pPr>
        <w:jc w:val="left"/>
        <w:rPr>
          <w:rFonts w:ascii="Baskerville" w:hAnsi="Baskerville"/>
          <w:b/>
          <w:sz w:val="24"/>
          <w:lang w:val="es-ES_tradnl"/>
        </w:rPr>
      </w:pPr>
      <w:r w:rsidRPr="00D27A41">
        <w:rPr>
          <w:rFonts w:ascii="Baskerville" w:hAnsi="Baskerville"/>
          <w:b/>
          <w:sz w:val="24"/>
          <w:lang w:val="es-ES_tradnl"/>
        </w:rPr>
        <w:t>Barrientos, Isaac, Julien Sion, Chloé Andrieu, Daniel Salazar, Julio Cotom</w:t>
      </w:r>
    </w:p>
    <w:p w:rsidR="00631726" w:rsidRPr="00D27A41" w:rsidRDefault="00631726" w:rsidP="00631726">
      <w:pPr>
        <w:ind w:left="709" w:hanging="709"/>
        <w:jc w:val="left"/>
        <w:rPr>
          <w:rFonts w:ascii="Baskerville" w:hAnsi="Baskerville"/>
          <w:sz w:val="24"/>
          <w:lang w:val="es-ES_tradnl"/>
        </w:rPr>
      </w:pPr>
      <w:r w:rsidRPr="00D27A41">
        <w:rPr>
          <w:rFonts w:ascii="Baskerville" w:hAnsi="Baskerville"/>
          <w:sz w:val="24"/>
          <w:lang w:val="es-ES_tradnl"/>
        </w:rPr>
        <w:t>18 de julio 2014</w:t>
      </w:r>
      <w:r w:rsidRPr="00D27A41">
        <w:rPr>
          <w:rFonts w:ascii="Baskerville" w:hAnsi="Baskerville"/>
          <w:sz w:val="24"/>
          <w:lang w:val="es-ES_tradnl"/>
        </w:rPr>
        <w:tab/>
      </w:r>
      <w:r w:rsidRPr="00D27A41">
        <w:rPr>
          <w:rFonts w:ascii="Baskerville" w:hAnsi="Baskerville"/>
          <w:sz w:val="24"/>
          <w:lang w:val="es-ES_tradnl"/>
        </w:rPr>
        <w:tab/>
        <w:t>Evidencias de reingreso a los espacios sepulcrales en grupos habitacionales del Clasico tardio-Terminal en Naachtun, Petén, Guatemala. XXVIII Simposio de Investigaciones Arqueologicas de Guatemala. Asociación Tikal, Museo de Arqueología de Guatemala, Ciudad Guatemala, Guatemala.</w:t>
      </w:r>
    </w:p>
    <w:p w:rsidR="00631726" w:rsidRPr="0005682E" w:rsidRDefault="00631726" w:rsidP="00631726">
      <w:pPr>
        <w:jc w:val="left"/>
        <w:rPr>
          <w:rFonts w:ascii="Baskerville" w:hAnsi="Baskerville"/>
          <w:b/>
          <w:sz w:val="24"/>
          <w:lang w:val="en-US"/>
        </w:rPr>
      </w:pPr>
      <w:r w:rsidRPr="0005682E">
        <w:rPr>
          <w:rFonts w:ascii="Baskerville" w:hAnsi="Baskerville"/>
          <w:b/>
          <w:sz w:val="24"/>
          <w:lang w:val="en-US"/>
        </w:rPr>
        <w:t>Chloé Andrieu</w:t>
      </w:r>
    </w:p>
    <w:p w:rsidR="00631726" w:rsidRPr="0005682E" w:rsidRDefault="00631726" w:rsidP="00631726">
      <w:pPr>
        <w:ind w:left="709" w:hanging="709"/>
        <w:jc w:val="left"/>
        <w:rPr>
          <w:rFonts w:ascii="Baskerville" w:hAnsi="Baskerville"/>
          <w:sz w:val="24"/>
          <w:lang w:val="en-US"/>
        </w:rPr>
      </w:pPr>
      <w:r w:rsidRPr="0005682E">
        <w:rPr>
          <w:rFonts w:ascii="Baskerville" w:hAnsi="Baskerville"/>
          <w:sz w:val="24"/>
          <w:lang w:val="en-US"/>
        </w:rPr>
        <w:t>26 de abril 2014</w:t>
      </w:r>
      <w:r w:rsidRPr="0005682E">
        <w:rPr>
          <w:rFonts w:ascii="Baskerville" w:hAnsi="Baskerville"/>
          <w:sz w:val="24"/>
          <w:lang w:val="en-US"/>
        </w:rPr>
        <w:tab/>
        <w:t xml:space="preserve">« Commoditizing the Sacred: The Exchange of Jade Blanks in the Maya Lowlands », in </w:t>
      </w:r>
      <w:r w:rsidRPr="0005682E">
        <w:rPr>
          <w:rFonts w:ascii="Baskerville" w:hAnsi="Baskerville"/>
          <w:i/>
          <w:sz w:val="24"/>
          <w:lang w:val="en-US"/>
        </w:rPr>
        <w:t>New Researchs and Techniques on Lapidary Objects from Mesoamerica: Provenance, Circulation and Manufacture</w:t>
      </w:r>
      <w:r w:rsidRPr="0005682E">
        <w:rPr>
          <w:rFonts w:ascii="Baskerville" w:hAnsi="Baskerville"/>
          <w:sz w:val="24"/>
          <w:lang w:val="en-US"/>
        </w:rPr>
        <w:t>, Emiliano Melgar (org). 79th Annual Meeting of the Society for American Archaeology (SAA), Austin,Texas.</w:t>
      </w:r>
    </w:p>
    <w:p w:rsidR="00631726" w:rsidRPr="0005682E" w:rsidRDefault="00631726" w:rsidP="00631726">
      <w:pPr>
        <w:rPr>
          <w:rFonts w:ascii="Baskerville" w:hAnsi="Baskerville"/>
          <w:b/>
          <w:sz w:val="24"/>
          <w:lang w:val="en-US"/>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 Philippe Nondédéo y Julien Sion</w:t>
      </w:r>
    </w:p>
    <w:p w:rsidR="00631726" w:rsidRPr="0005682E" w:rsidRDefault="00631726" w:rsidP="00631726">
      <w:pPr>
        <w:ind w:left="709" w:hanging="709"/>
        <w:rPr>
          <w:rFonts w:ascii="Baskerville" w:hAnsi="Baskerville"/>
          <w:sz w:val="24"/>
          <w:lang w:val="en-US"/>
        </w:rPr>
      </w:pPr>
      <w:r w:rsidRPr="0005682E">
        <w:rPr>
          <w:rFonts w:ascii="Baskerville" w:hAnsi="Baskerville"/>
          <w:sz w:val="24"/>
          <w:lang w:val="en-US"/>
        </w:rPr>
        <w:t xml:space="preserve">31 de octubre 2013 « Trading despite the Crisis : Long Distance Exchanges and the Collapse in the Maya Lowlands » in 4th meeting of the GDRE </w:t>
      </w:r>
      <w:r w:rsidRPr="0005682E">
        <w:rPr>
          <w:rFonts w:ascii="Baskerville" w:hAnsi="Baskerville"/>
          <w:i/>
          <w:sz w:val="24"/>
          <w:lang w:val="en-US"/>
        </w:rPr>
        <w:t>Past Crisis in the Americas</w:t>
      </w:r>
      <w:r w:rsidRPr="0005682E">
        <w:rPr>
          <w:rFonts w:ascii="Baskerville" w:hAnsi="Baskerville"/>
          <w:sz w:val="24"/>
          <w:lang w:val="en-US"/>
        </w:rPr>
        <w:t>, Université Libre de Bruxelles, Bruselas.</w:t>
      </w:r>
    </w:p>
    <w:p w:rsidR="00631726" w:rsidRPr="0005682E" w:rsidRDefault="00631726" w:rsidP="00631726">
      <w:pPr>
        <w:rPr>
          <w:rFonts w:ascii="Baskerville" w:hAnsi="Baskerville"/>
          <w:b/>
          <w:sz w:val="24"/>
          <w:lang w:val="en-US"/>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w:t>
      </w: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lastRenderedPageBreak/>
        <w:t>24 de junio 2013 « En cruce de un camino, la lítica de Naachtun » </w:t>
      </w:r>
      <w:r w:rsidRPr="00D27A41">
        <w:rPr>
          <w:rFonts w:ascii="Baskerville" w:hAnsi="Baskerville"/>
          <w:i/>
          <w:sz w:val="24"/>
          <w:lang w:val="es-ES_tradnl"/>
        </w:rPr>
        <w:t>IXe Encuentro internacional de Mayistas</w:t>
      </w:r>
      <w:r w:rsidRPr="00D27A41">
        <w:rPr>
          <w:rFonts w:ascii="Baskerville" w:hAnsi="Baskerville"/>
          <w:sz w:val="24"/>
          <w:lang w:val="es-ES_tradnl"/>
        </w:rPr>
        <w:t>, 24-28 juin 2013, Campeche, Mexico.</w:t>
      </w:r>
    </w:p>
    <w:p w:rsidR="00631726" w:rsidRPr="00D27A41" w:rsidRDefault="00631726" w:rsidP="00631726">
      <w:pPr>
        <w:ind w:firstLine="709"/>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T. Calligaro, C. Andrieu, Y. Coquinot, C. Delobelle, J. Gazzola, F. Gendron, V. Gonzalez, O. Javier-Riveron, B. Moignard, Q. Lemasson, C. Pacheco, L. Pichon, S. Ramos</w:t>
      </w:r>
    </w:p>
    <w:p w:rsidR="00631726" w:rsidRPr="0005682E" w:rsidRDefault="00631726" w:rsidP="00631726">
      <w:pPr>
        <w:pStyle w:val="Ttulo"/>
        <w:ind w:left="709" w:hanging="709"/>
        <w:jc w:val="both"/>
        <w:rPr>
          <w:rFonts w:ascii="Baskerville" w:hAnsi="Baskerville"/>
          <w:b w:val="0"/>
          <w:bCs w:val="0"/>
          <w:lang w:eastAsia="fr-FR"/>
        </w:rPr>
      </w:pPr>
      <w:r w:rsidRPr="0005682E">
        <w:rPr>
          <w:rFonts w:ascii="Baskerville" w:hAnsi="Baskerville"/>
          <w:b w:val="0"/>
          <w:bCs w:val="0"/>
          <w:lang w:eastAsia="fr-FR"/>
        </w:rPr>
        <w:t>3 de marzo 2013</w:t>
      </w:r>
      <w:r w:rsidRPr="0005682E">
        <w:rPr>
          <w:rFonts w:ascii="Baskerville" w:hAnsi="Baskerville"/>
          <w:b w:val="0"/>
          <w:bCs w:val="0"/>
          <w:lang w:eastAsia="fr-FR"/>
        </w:rPr>
        <w:tab/>
        <w:t>« External beam PIXE and ionoluminescence micro-imaging of Mesoamerican jade », PIXE Conference, Gramado, Brasil.</w:t>
      </w:r>
    </w:p>
    <w:p w:rsidR="00631726" w:rsidRPr="0005682E" w:rsidRDefault="00631726" w:rsidP="00631726">
      <w:pPr>
        <w:rPr>
          <w:rFonts w:ascii="Baskerville" w:hAnsi="Baskerville"/>
          <w:b/>
          <w:sz w:val="24"/>
          <w:lang w:val="en-US"/>
        </w:rPr>
      </w:pPr>
    </w:p>
    <w:p w:rsidR="00631726" w:rsidRPr="0005682E" w:rsidRDefault="00631726" w:rsidP="00631726">
      <w:pPr>
        <w:rPr>
          <w:rFonts w:ascii="Baskerville" w:hAnsi="Baskerville"/>
          <w:b/>
          <w:sz w:val="24"/>
          <w:lang w:val="en-US"/>
        </w:rPr>
      </w:pPr>
      <w:r w:rsidRPr="0005682E">
        <w:rPr>
          <w:rFonts w:ascii="Baskerville" w:hAnsi="Baskerville"/>
          <w:b/>
          <w:sz w:val="24"/>
          <w:lang w:val="en-US"/>
        </w:rPr>
        <w:t>Chloé Andrieu</w:t>
      </w:r>
    </w:p>
    <w:p w:rsidR="00631726" w:rsidRPr="0005682E" w:rsidRDefault="00631726" w:rsidP="00631726">
      <w:pPr>
        <w:ind w:left="709" w:hanging="709"/>
        <w:rPr>
          <w:rFonts w:ascii="Baskerville" w:hAnsi="Baskerville"/>
          <w:sz w:val="24"/>
          <w:lang w:val="en-US"/>
        </w:rPr>
      </w:pPr>
      <w:r w:rsidRPr="0005682E">
        <w:rPr>
          <w:rFonts w:ascii="Baskerville" w:hAnsi="Baskerville"/>
          <w:sz w:val="24"/>
          <w:lang w:val="en-US"/>
        </w:rPr>
        <w:t>20 de abril 2012</w:t>
      </w:r>
      <w:r w:rsidRPr="0005682E">
        <w:rPr>
          <w:rFonts w:ascii="Baskerville" w:hAnsi="Baskerville"/>
          <w:sz w:val="24"/>
          <w:lang w:val="en-US"/>
        </w:rPr>
        <w:tab/>
        <w:t xml:space="preserve">« The Unstable Geography of Maya Trading Routes », in </w:t>
      </w:r>
      <w:r w:rsidRPr="0005682E">
        <w:rPr>
          <w:rFonts w:ascii="Baskerville" w:hAnsi="Baskerville"/>
          <w:i/>
          <w:sz w:val="24"/>
          <w:lang w:val="en-US"/>
        </w:rPr>
        <w:t>Routes and Rulers</w:t>
      </w:r>
      <w:r w:rsidRPr="0005682E">
        <w:rPr>
          <w:rFonts w:ascii="Baskerville" w:hAnsi="Baskerville"/>
          <w:sz w:val="24"/>
          <w:lang w:val="en-US"/>
        </w:rPr>
        <w:t>, Arthur Demarest, David Freidel and Marcello Canuto (org), 77th Annual Meeting of the Society for American Archaeology (SAA), Memphis, Te, 2012</w:t>
      </w:r>
    </w:p>
    <w:p w:rsidR="00631726" w:rsidRPr="0005682E" w:rsidRDefault="00631726" w:rsidP="00631726">
      <w:pPr>
        <w:rPr>
          <w:rFonts w:ascii="Lucida Bright" w:hAnsi="Lucida Bright"/>
          <w:sz w:val="24"/>
          <w:lang w:val="en-US"/>
        </w:rPr>
      </w:pPr>
    </w:p>
    <w:p w:rsidR="00631726" w:rsidRPr="0005682E" w:rsidRDefault="00631726" w:rsidP="00631726">
      <w:pPr>
        <w:rPr>
          <w:rFonts w:ascii="Baskerville" w:hAnsi="Baskerville"/>
          <w:b/>
          <w:sz w:val="24"/>
          <w:lang w:val="en-US"/>
        </w:rPr>
      </w:pPr>
      <w:r w:rsidRPr="0005682E">
        <w:rPr>
          <w:rFonts w:ascii="Baskerville" w:hAnsi="Baskerville"/>
          <w:b/>
          <w:sz w:val="24"/>
          <w:lang w:val="en-US"/>
        </w:rPr>
        <w:t xml:space="preserve">Chloé Andrieu y Kazuo Aoyama </w:t>
      </w:r>
    </w:p>
    <w:p w:rsidR="00631726" w:rsidRPr="0005682E" w:rsidRDefault="00631726" w:rsidP="00631726">
      <w:pPr>
        <w:ind w:left="720" w:hanging="720"/>
        <w:rPr>
          <w:rFonts w:ascii="Baskerville" w:hAnsi="Baskerville"/>
          <w:sz w:val="24"/>
          <w:lang w:val="en-US"/>
        </w:rPr>
      </w:pPr>
      <w:r w:rsidRPr="0005682E">
        <w:rPr>
          <w:rFonts w:ascii="Baskerville" w:hAnsi="Baskerville"/>
          <w:sz w:val="24"/>
          <w:lang w:val="en-US"/>
        </w:rPr>
        <w:t>1</w:t>
      </w:r>
      <w:r w:rsidRPr="0005682E">
        <w:rPr>
          <w:rFonts w:ascii="Baskerville" w:hAnsi="Baskerville"/>
          <w:sz w:val="24"/>
          <w:vertAlign w:val="superscript"/>
          <w:lang w:val="en-US"/>
        </w:rPr>
        <w:t>e</w:t>
      </w:r>
      <w:r w:rsidRPr="0005682E">
        <w:rPr>
          <w:rFonts w:ascii="Baskerville" w:hAnsi="Baskerville"/>
          <w:sz w:val="24"/>
          <w:lang w:val="en-US"/>
        </w:rPr>
        <w:t xml:space="preserve"> de abril 2011 “Lithic Production and Distribution in the </w:t>
      </w:r>
      <w:r w:rsidRPr="0005682E">
        <w:rPr>
          <w:rFonts w:ascii="Baskerville" w:hAnsi="Baskerville" w:hint="eastAsia"/>
          <w:sz w:val="24"/>
          <w:lang w:val="en-US"/>
        </w:rPr>
        <w:t xml:space="preserve">Maya </w:t>
      </w:r>
      <w:r w:rsidRPr="0005682E">
        <w:rPr>
          <w:rFonts w:ascii="Baskerville" w:hAnsi="Baskerville"/>
          <w:sz w:val="24"/>
          <w:lang w:val="en-US"/>
        </w:rPr>
        <w:t xml:space="preserve">Lowlands:  Implications for Centralized vs. Decentralized Economic Power”, in </w:t>
      </w:r>
      <w:r w:rsidRPr="0005682E">
        <w:rPr>
          <w:rFonts w:ascii="Baskerville" w:hAnsi="Baskerville"/>
          <w:i/>
          <w:sz w:val="24"/>
          <w:lang w:val="en-US"/>
        </w:rPr>
        <w:t>Exchange, Production, Power, and Control in Ancient Mesoamerica:  New Evidence, Concepts, and Challenges to Understanding Interregional Economy</w:t>
      </w:r>
      <w:r w:rsidRPr="0005682E">
        <w:rPr>
          <w:rFonts w:ascii="Baskerville" w:hAnsi="Baskerville"/>
          <w:sz w:val="24"/>
          <w:lang w:val="en-US"/>
        </w:rPr>
        <w:t>. Arthur Demarest, Chloé Andrieu et Geoffrey Braswell (org), 76th Annual Meeting of the Society for American Archaeology, Sacramento, Ca, 30 mars-3 avril 2011</w:t>
      </w:r>
    </w:p>
    <w:p w:rsidR="00631726" w:rsidRPr="0005682E" w:rsidRDefault="00631726" w:rsidP="00631726">
      <w:pPr>
        <w:rPr>
          <w:rFonts w:ascii="Baskerville" w:hAnsi="Baskerville"/>
          <w:b/>
          <w:sz w:val="24"/>
          <w:lang w:val="en-US"/>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 xml:space="preserve">Mélanie Forné, Chloé Andrieu, Arthur A. Demarest, Paola Torres, Claudia Quintanilla, Ronald L. Bishop y Olaf Jaime Riveron  </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1</w:t>
      </w:r>
      <w:r w:rsidRPr="00D27A41">
        <w:rPr>
          <w:rFonts w:ascii="Baskerville" w:hAnsi="Baskerville"/>
          <w:sz w:val="24"/>
          <w:vertAlign w:val="superscript"/>
          <w:lang w:val="es-ES_tradnl"/>
        </w:rPr>
        <w:t>e</w:t>
      </w:r>
      <w:r w:rsidRPr="00D27A41">
        <w:rPr>
          <w:rFonts w:ascii="Baskerville" w:hAnsi="Baskerville"/>
          <w:sz w:val="24"/>
          <w:lang w:val="es-ES_tradnl"/>
        </w:rPr>
        <w:t xml:space="preserve"> de Julio 2011</w:t>
      </w:r>
      <w:r w:rsidRPr="00D27A41">
        <w:rPr>
          <w:rFonts w:ascii="Baskerville" w:hAnsi="Baskerville"/>
          <w:sz w:val="24"/>
          <w:lang w:val="es-ES_tradnl"/>
        </w:rPr>
        <w:tab/>
        <w:t xml:space="preserve">« Crisis y cambios en el Clásico Tardío: los retos económicos de una ciudad entre Tierras Altas y Tierras Bajas mayas », in </w:t>
      </w:r>
      <w:r w:rsidRPr="00D27A41">
        <w:rPr>
          <w:rFonts w:ascii="Baskerville" w:hAnsi="Baskerville"/>
          <w:i/>
          <w:sz w:val="24"/>
          <w:lang w:val="es-ES_tradnl"/>
        </w:rPr>
        <w:t>Sociétés maya millénaires, crises du passé et résilience</w:t>
      </w:r>
      <w:r w:rsidRPr="00D27A41">
        <w:rPr>
          <w:rFonts w:ascii="Baskerville" w:hAnsi="Baskerville"/>
          <w:sz w:val="24"/>
          <w:lang w:val="es-ES_tradnl"/>
        </w:rPr>
        <w:t>, Charlotte Arnauld (org), Musée du Quai Branly, Paris.</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Chloé Andrieu y  Mélanie Forné</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3 de diciembre 2010 « Cancuen, un site frontière entre Hautes Terres et Basses Terres », </w:t>
      </w:r>
      <w:r w:rsidRPr="00D27A41">
        <w:rPr>
          <w:rFonts w:ascii="Baskerville" w:hAnsi="Baskerville"/>
          <w:i/>
          <w:sz w:val="24"/>
          <w:lang w:val="es-ES_tradnl"/>
        </w:rPr>
        <w:t>Conferencias del Grupo de Estudios e Investigaciones Mayas</w:t>
      </w:r>
      <w:r w:rsidRPr="00D27A41">
        <w:rPr>
          <w:rFonts w:ascii="Baskerville" w:hAnsi="Baskerville"/>
          <w:sz w:val="24"/>
          <w:lang w:val="es-ES_tradnl"/>
        </w:rPr>
        <w:t xml:space="preserve"> (GERM), Maison de l’Archéologie et de l’Ethnologie, Nanterre Université, Francia.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Mélanie Forné y Chloé Andrieu</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 30 de septiembre 2010</w:t>
      </w:r>
      <w:r w:rsidRPr="00D27A41">
        <w:rPr>
          <w:rFonts w:ascii="Baskerville" w:hAnsi="Baskerville"/>
          <w:sz w:val="24"/>
          <w:lang w:val="es-ES_tradnl"/>
        </w:rPr>
        <w:tab/>
        <w:t xml:space="preserve">« Stratégies politiques et économiques à Cancuen», </w:t>
      </w:r>
      <w:r w:rsidRPr="00D27A41">
        <w:rPr>
          <w:rFonts w:ascii="Baskerville" w:hAnsi="Baskerville"/>
          <w:i/>
          <w:sz w:val="24"/>
          <w:lang w:val="es-ES_tradnl"/>
        </w:rPr>
        <w:t>Conferencias del laboratorio Arqueología de las Américas</w:t>
      </w:r>
      <w:r w:rsidRPr="00D27A41">
        <w:rPr>
          <w:rFonts w:ascii="Baskerville" w:hAnsi="Baskerville"/>
          <w:sz w:val="24"/>
          <w:lang w:val="es-ES_tradnl"/>
        </w:rPr>
        <w:t>, Universidad Paris I La Sorbonne, Paris, Francia.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b/>
          <w:sz w:val="24"/>
          <w:lang w:val="es-ES_tradnl"/>
        </w:rPr>
        <w:t>Andrieu Chloé</w:t>
      </w:r>
    </w:p>
    <w:p w:rsidR="00631726" w:rsidRPr="00D27A41" w:rsidRDefault="00631726" w:rsidP="00631726">
      <w:pPr>
        <w:ind w:left="720" w:hanging="720"/>
        <w:rPr>
          <w:rFonts w:ascii="Baskerville" w:hAnsi="Baskerville"/>
          <w:b/>
          <w:sz w:val="24"/>
          <w:lang w:val="es-ES_tradnl"/>
        </w:rPr>
      </w:pPr>
      <w:r w:rsidRPr="00D27A41">
        <w:rPr>
          <w:rFonts w:ascii="Baskerville" w:hAnsi="Baskerville"/>
          <w:sz w:val="24"/>
          <w:lang w:val="es-ES_tradnl"/>
        </w:rPr>
        <w:lastRenderedPageBreak/>
        <w:t xml:space="preserve">22 de julio 2010 « La interpretación económica de los depósitos de lascas » </w:t>
      </w:r>
      <w:r w:rsidRPr="00D27A41">
        <w:rPr>
          <w:rFonts w:ascii="Baskerville" w:hAnsi="Baskerville"/>
          <w:i/>
          <w:sz w:val="24"/>
          <w:lang w:val="es-ES_tradnl"/>
        </w:rPr>
        <w:t>XXIV Simposio Internacional de Arqueología</w:t>
      </w:r>
      <w:r w:rsidRPr="00D27A41">
        <w:rPr>
          <w:rFonts w:ascii="Baskerville" w:hAnsi="Baskerville"/>
          <w:sz w:val="24"/>
          <w:lang w:val="es-ES_tradnl"/>
        </w:rPr>
        <w:t>, 19-24 julio 2010, Asociación Tikal, Museo de Arqueología de Guatemala, Ciudad Guatemala, Guatemala</w:t>
      </w:r>
    </w:p>
    <w:p w:rsidR="00631726" w:rsidRPr="00D27A41" w:rsidRDefault="00631726" w:rsidP="00631726">
      <w:pPr>
        <w:rPr>
          <w:rFonts w:ascii="Baskerville" w:hAnsi="Baskerville"/>
          <w:b/>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Andrieu Chloé, Olaf Jaime-Riveron, Maria Dolores Tenorio,</w:t>
      </w:r>
      <w:r w:rsidRPr="00D27A41">
        <w:rPr>
          <w:rFonts w:ascii="Arial" w:hAnsi="Arial" w:cs="Arial"/>
          <w:i/>
          <w:color w:val="000000"/>
          <w:szCs w:val="20"/>
          <w:lang w:val="es-ES_tradnl"/>
        </w:rPr>
        <w:t xml:space="preserve"> </w:t>
      </w:r>
      <w:r w:rsidRPr="00D27A41">
        <w:rPr>
          <w:rFonts w:ascii="Baskerville" w:hAnsi="Baskerville"/>
          <w:b/>
          <w:sz w:val="24"/>
          <w:lang w:val="es-ES_tradnl"/>
        </w:rPr>
        <w:t xml:space="preserve">Thomas Calligaro, Juan Carlos Cruz Ocampo, Melania Jiménez y Mikhail Ostrooumov </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22 de julio 2010</w:t>
      </w:r>
      <w:r w:rsidRPr="00D27A41">
        <w:rPr>
          <w:rFonts w:ascii="Baskerville" w:hAnsi="Baskerville"/>
          <w:sz w:val="24"/>
          <w:lang w:val="es-ES_tradnl"/>
        </w:rPr>
        <w:tab/>
        <w:t xml:space="preserve">« Nuevos datos sobre la producción de artefactos de jade en Cancuen », </w:t>
      </w:r>
      <w:r w:rsidRPr="00D27A41">
        <w:rPr>
          <w:rFonts w:ascii="Baskerville" w:hAnsi="Baskerville"/>
          <w:i/>
          <w:sz w:val="24"/>
          <w:lang w:val="es-ES_tradnl"/>
        </w:rPr>
        <w:t>XXIV Simposio Internacional de Arqueología</w:t>
      </w:r>
      <w:r w:rsidRPr="00D27A41">
        <w:rPr>
          <w:rFonts w:ascii="Baskerville" w:hAnsi="Baskerville"/>
          <w:sz w:val="24"/>
          <w:lang w:val="es-ES_tradnl"/>
        </w:rPr>
        <w:t>, 19-24 de julio 2010, Asociación Tikal, Museo de Arqueología de Guatemala, Ciudad Guatemala, Guatemala</w:t>
      </w:r>
    </w:p>
    <w:p w:rsidR="00631726" w:rsidRPr="00D27A41" w:rsidRDefault="00631726" w:rsidP="00631726">
      <w:pPr>
        <w:rPr>
          <w:rFonts w:ascii="Baskerville" w:hAnsi="Baskerville"/>
          <w:sz w:val="24"/>
          <w:lang w:val="es-ES_tradnl"/>
        </w:rPr>
      </w:pPr>
    </w:p>
    <w:p w:rsidR="00631726" w:rsidRPr="0005682E" w:rsidRDefault="00631726">
      <w:pPr>
        <w:rPr>
          <w:rFonts w:ascii="Baskerville" w:hAnsi="Baskerville"/>
          <w:b/>
          <w:sz w:val="24"/>
          <w:lang w:val="en-US"/>
        </w:rPr>
      </w:pPr>
      <w:r w:rsidRPr="0005682E">
        <w:rPr>
          <w:rFonts w:ascii="Baskerville" w:hAnsi="Baskerville"/>
          <w:b/>
          <w:sz w:val="24"/>
          <w:lang w:val="en-US"/>
        </w:rPr>
        <w:t xml:space="preserve">Andrieu Chloé y Olaf Jaime Riveron </w:t>
      </w:r>
    </w:p>
    <w:p w:rsidR="00631726" w:rsidRPr="0005682E" w:rsidRDefault="00631726" w:rsidP="00631726">
      <w:pPr>
        <w:ind w:left="720" w:hanging="720"/>
        <w:rPr>
          <w:rFonts w:ascii="Baskerville" w:hAnsi="Baskerville"/>
          <w:sz w:val="24"/>
          <w:lang w:val="en-US"/>
        </w:rPr>
      </w:pPr>
      <w:r w:rsidRPr="0005682E">
        <w:rPr>
          <w:rFonts w:ascii="Baskerville" w:hAnsi="Baskerville"/>
          <w:sz w:val="24"/>
          <w:lang w:val="en-US"/>
        </w:rPr>
        <w:t>17 de abril 2010</w:t>
      </w:r>
      <w:r w:rsidRPr="0005682E">
        <w:rPr>
          <w:rFonts w:ascii="Baskerville" w:hAnsi="Baskerville"/>
          <w:sz w:val="24"/>
          <w:lang w:val="en-US"/>
        </w:rPr>
        <w:tab/>
        <w:t>« A History of jade: a diachronic approach of Chixoy-Pasion jade exchanges to the lowlands during the Maya classic period », 75th SAA meetings, St Louis.</w:t>
      </w: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Mélanie Forné, Chloé Andrieu y Arthur Demarest</w:t>
      </w:r>
    </w:p>
    <w:p w:rsidR="00631726" w:rsidRPr="00D27A41" w:rsidRDefault="00631726" w:rsidP="00631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Baskerville" w:hAnsi="Baskerville"/>
          <w:sz w:val="24"/>
          <w:lang w:val="es-ES_tradnl"/>
        </w:rPr>
      </w:pPr>
      <w:r w:rsidRPr="00D27A41">
        <w:rPr>
          <w:rFonts w:ascii="Baskerville" w:hAnsi="Baskerville"/>
          <w:sz w:val="24"/>
          <w:lang w:val="es-ES_tradnl"/>
        </w:rPr>
        <w:t xml:space="preserve">11 de agosto 2010 </w:t>
      </w:r>
      <w:r w:rsidRPr="00D27A41">
        <w:rPr>
          <w:rFonts w:ascii="Baskerville" w:hAnsi="Baskerville"/>
          <w:sz w:val="24"/>
          <w:lang w:val="es-ES_tradnl"/>
        </w:rPr>
        <w:tab/>
        <w:t xml:space="preserve">« Estrategias políticas, estrategias económicas: el desarrollo de Cancuén, una ciudad entre Tierras Altas y Tierras Bajas en el Clásico Tardío », </w:t>
      </w:r>
      <w:r w:rsidRPr="00D27A41">
        <w:rPr>
          <w:rFonts w:ascii="Baskerville" w:hAnsi="Baskerville"/>
          <w:i/>
          <w:sz w:val="24"/>
          <w:lang w:val="es-ES_tradnl"/>
        </w:rPr>
        <w:t>Octavo Congreso Internacional de Mayistas</w:t>
      </w:r>
      <w:r w:rsidRPr="00D27A41">
        <w:rPr>
          <w:rFonts w:ascii="Baskerville" w:hAnsi="Baskerville"/>
          <w:sz w:val="24"/>
          <w:lang w:val="es-ES_tradnl"/>
        </w:rPr>
        <w:t>, 8-13 agosto 2010, México D.F.</w:t>
      </w:r>
    </w:p>
    <w:p w:rsidR="00631726" w:rsidRPr="00D27A41" w:rsidRDefault="00631726" w:rsidP="00631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Baskerville" w:hAnsi="Baskerville"/>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Brent Woodfill, Mirza Monterroso, Jon Spenard, Donaldo Castillo, Gretel Galindo y Chloé Andrieu</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21 de julio 2010 « Proyecto Salinas de los Nueve Cerros : Resultados de la Primera Temporada de Campo, 2010 » , </w:t>
      </w:r>
      <w:r w:rsidRPr="00D27A41">
        <w:rPr>
          <w:rFonts w:ascii="Baskerville" w:hAnsi="Baskerville"/>
          <w:i/>
          <w:sz w:val="24"/>
          <w:lang w:val="es-ES_tradnl"/>
        </w:rPr>
        <w:t>XXIV Simposio Internacional de Arqueología</w:t>
      </w:r>
      <w:r w:rsidRPr="00D27A41">
        <w:rPr>
          <w:rFonts w:ascii="Baskerville" w:hAnsi="Baskerville"/>
          <w:sz w:val="24"/>
          <w:lang w:val="es-ES_tradnl"/>
        </w:rPr>
        <w:t>, 19-24 julio 2010, Asociación Tikal, Museo de Arqueología de Guatemala, Ciudad Guatemala, Guatemala.</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sz w:val="24"/>
          <w:lang w:val="es-ES_tradnl"/>
        </w:rPr>
      </w:pPr>
      <w:r w:rsidRPr="00D27A41">
        <w:rPr>
          <w:rFonts w:ascii="Baskerville" w:hAnsi="Baskerville"/>
          <w:b/>
          <w:sz w:val="24"/>
          <w:lang w:val="es-ES_tradnl"/>
        </w:rPr>
        <w:t>Andrieu Chloé y Mélanie Forné</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 24 de julio 2009</w:t>
      </w:r>
      <w:r w:rsidRPr="00D27A41">
        <w:rPr>
          <w:rFonts w:ascii="Baskerville" w:hAnsi="Baskerville"/>
          <w:sz w:val="24"/>
          <w:lang w:val="es-ES_tradnl"/>
        </w:rPr>
        <w:tab/>
        <w:t xml:space="preserve">« Producción y Distribución del jade en el mundo maya : talleres, Fuentes y rutas de intercambio en su contexto  interregional vista desde Cancuen », </w:t>
      </w:r>
      <w:r w:rsidRPr="00D27A41">
        <w:rPr>
          <w:rFonts w:ascii="Baskerville" w:hAnsi="Baskerville"/>
          <w:i/>
          <w:sz w:val="24"/>
          <w:lang w:val="es-ES_tradnl"/>
        </w:rPr>
        <w:t>XXIII Simposio Internacional de Arqueología</w:t>
      </w:r>
      <w:r w:rsidRPr="00D27A41">
        <w:rPr>
          <w:rFonts w:ascii="Baskerville" w:hAnsi="Baskerville"/>
          <w:sz w:val="24"/>
          <w:lang w:val="es-ES_tradnl"/>
        </w:rPr>
        <w:t>, 12-17 julio 2009, Asociación Tikal, Museo de Arqueología de Guatemala, Ciudad Guatemala, Guatemala.</w:t>
      </w:r>
    </w:p>
    <w:p w:rsidR="00631726" w:rsidRPr="00D27A41" w:rsidRDefault="00631726" w:rsidP="00631726">
      <w:pPr>
        <w:rPr>
          <w:rFonts w:ascii="Baskerville" w:hAnsi="Baskerville"/>
          <w:sz w:val="24"/>
          <w:lang w:val="es-ES_tradnl"/>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15 de julio 2009</w:t>
      </w:r>
      <w:r w:rsidRPr="00D27A41">
        <w:rPr>
          <w:rFonts w:ascii="Baskerville" w:hAnsi="Baskerville"/>
          <w:sz w:val="24"/>
          <w:lang w:val="es-ES_tradnl"/>
        </w:rPr>
        <w:tab/>
        <w:t xml:space="preserve">« Los talleres de jade de Cancuen (Guatemala) en su contexto regional : producción y distribución del jade en la área maya », </w:t>
      </w:r>
      <w:r w:rsidRPr="00D27A41">
        <w:rPr>
          <w:rFonts w:ascii="Baskerville" w:hAnsi="Baskerville"/>
          <w:i/>
          <w:sz w:val="24"/>
          <w:lang w:val="es-ES_tradnl"/>
        </w:rPr>
        <w:t>Estudios recientes sobre el jade y piedras verdes</w:t>
      </w:r>
      <w:r w:rsidRPr="00D27A41">
        <w:rPr>
          <w:rFonts w:ascii="Baskerville" w:hAnsi="Baskerville"/>
          <w:sz w:val="24"/>
          <w:lang w:val="es-ES_tradnl"/>
        </w:rPr>
        <w:t>, 53</w:t>
      </w:r>
      <w:r w:rsidRPr="00D27A41">
        <w:rPr>
          <w:rFonts w:ascii="Baskerville" w:hAnsi="Baskerville"/>
          <w:sz w:val="24"/>
          <w:vertAlign w:val="superscript"/>
          <w:lang w:val="es-ES_tradnl"/>
        </w:rPr>
        <w:t>e</w:t>
      </w:r>
      <w:r w:rsidRPr="00D27A41">
        <w:rPr>
          <w:rFonts w:ascii="Baskerville" w:hAnsi="Baskerville"/>
          <w:sz w:val="24"/>
          <w:lang w:val="es-ES_tradnl"/>
        </w:rPr>
        <w:t xml:space="preserve"> International Congress of Americanists, 20-24 julio 2009, México D.F.</w:t>
      </w:r>
    </w:p>
    <w:p w:rsidR="00631726" w:rsidRPr="00D27A41" w:rsidRDefault="00631726" w:rsidP="00631726">
      <w:pPr>
        <w:rPr>
          <w:rFonts w:ascii="Baskerville" w:hAnsi="Baskerville"/>
          <w:b/>
          <w:sz w:val="24"/>
          <w:lang w:val="es-ES_tradnl"/>
        </w:rPr>
      </w:pPr>
    </w:p>
    <w:p w:rsidR="00631726" w:rsidRPr="0005682E" w:rsidRDefault="00631726" w:rsidP="00631726">
      <w:pPr>
        <w:ind w:left="708" w:hanging="708"/>
        <w:rPr>
          <w:rFonts w:ascii="Baskerville" w:hAnsi="Baskerville"/>
          <w:b/>
          <w:sz w:val="24"/>
          <w:lang w:val="en-US"/>
        </w:rPr>
      </w:pPr>
      <w:r w:rsidRPr="0005682E">
        <w:rPr>
          <w:rFonts w:ascii="Baskerville" w:hAnsi="Baskerville"/>
          <w:sz w:val="24"/>
          <w:lang w:val="en-US"/>
        </w:rPr>
        <w:t xml:space="preserve">6 de diciembre 2008  </w:t>
      </w:r>
      <w:r w:rsidRPr="0005682E">
        <w:rPr>
          <w:rFonts w:ascii="Baskerville" w:hAnsi="Baskerville"/>
          <w:sz w:val="24"/>
          <w:lang w:val="en-US"/>
        </w:rPr>
        <w:tab/>
        <w:t xml:space="preserve"> « Chipping away at the facts: what chipped stone tells us about Maya daily life », </w:t>
      </w:r>
      <w:r w:rsidRPr="0005682E">
        <w:rPr>
          <w:rFonts w:ascii="Baskerville" w:hAnsi="Baskerville"/>
          <w:i/>
          <w:sz w:val="24"/>
          <w:lang w:val="en-US"/>
        </w:rPr>
        <w:t xml:space="preserve">XIIIe Maya European Conference WAYEB </w:t>
      </w:r>
      <w:r w:rsidRPr="0005682E">
        <w:rPr>
          <w:rFonts w:ascii="Baskerville" w:hAnsi="Baskerville"/>
          <w:i/>
          <w:sz w:val="24"/>
          <w:lang w:val="en-US"/>
        </w:rPr>
        <w:lastRenderedPageBreak/>
        <w:t>“Maya daily life”</w:t>
      </w:r>
      <w:r w:rsidRPr="0005682E">
        <w:rPr>
          <w:rFonts w:ascii="Baskerville" w:hAnsi="Baskerville"/>
          <w:sz w:val="24"/>
          <w:lang w:val="en-US"/>
        </w:rPr>
        <w:t>, 5-6 de diciembre 2008, Musée du Quai Branly, Paris, Francia.</w:t>
      </w:r>
      <w:r w:rsidRPr="0005682E">
        <w:rPr>
          <w:rFonts w:ascii="Baskerville" w:hAnsi="Baskerville"/>
          <w:b/>
          <w:sz w:val="24"/>
          <w:lang w:val="en-US"/>
        </w:rPr>
        <w:t xml:space="preserve"> </w:t>
      </w:r>
    </w:p>
    <w:p w:rsidR="00631726" w:rsidRPr="0005682E" w:rsidRDefault="00631726" w:rsidP="00631726">
      <w:pPr>
        <w:rPr>
          <w:rFonts w:ascii="Baskerville" w:hAnsi="Baskerville"/>
          <w:sz w:val="24"/>
          <w:lang w:val="en-US"/>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9 de julio 2007  </w:t>
      </w:r>
      <w:r w:rsidRPr="00D27A41">
        <w:rPr>
          <w:rFonts w:ascii="Baskerville" w:hAnsi="Baskerville"/>
          <w:sz w:val="24"/>
          <w:lang w:val="es-ES_tradnl"/>
        </w:rPr>
        <w:tab/>
        <w:t xml:space="preserve"> « Una perspectiva regional de la economía lítica de Río Bec », </w:t>
      </w:r>
      <w:r w:rsidRPr="00D27A41">
        <w:rPr>
          <w:rFonts w:ascii="Baskerville" w:hAnsi="Baskerville"/>
          <w:i/>
          <w:sz w:val="24"/>
          <w:lang w:val="es-ES_tradnl"/>
        </w:rPr>
        <w:t>Río Bec: génesis, desarrollo y percepción de un fenómeno cultural</w:t>
      </w:r>
      <w:r w:rsidRPr="00D27A41">
        <w:rPr>
          <w:rFonts w:ascii="Baskerville" w:hAnsi="Baskerville" w:cs="Tahoma"/>
          <w:i/>
          <w:sz w:val="24"/>
          <w:lang w:val="es-ES_tradnl"/>
        </w:rPr>
        <w:t xml:space="preserve">, </w:t>
      </w:r>
      <w:r w:rsidRPr="00D27A41">
        <w:rPr>
          <w:rFonts w:ascii="Baskerville" w:hAnsi="Baskerville"/>
          <w:sz w:val="24"/>
          <w:lang w:val="es-ES_tradnl"/>
        </w:rPr>
        <w:t>Congreso Internacional de Mayistas, 8-13 julio 2007, Mérida, México.</w:t>
      </w:r>
    </w:p>
    <w:p w:rsidR="00631726" w:rsidRPr="00D27A41" w:rsidRDefault="00631726" w:rsidP="00631726">
      <w:pPr>
        <w:rPr>
          <w:rFonts w:ascii="Baskerville" w:hAnsi="Baskerville"/>
          <w:sz w:val="24"/>
          <w:lang w:val="es-ES_tradnl"/>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 de febrero 2007</w:t>
      </w:r>
      <w:r w:rsidRPr="00D27A41">
        <w:rPr>
          <w:rFonts w:ascii="Baskerville" w:hAnsi="Baskerville"/>
          <w:sz w:val="24"/>
          <w:lang w:val="es-ES_tradnl"/>
        </w:rPr>
        <w:tab/>
        <w:t xml:space="preserve">« Usages et Symboles des bifaces mayas », </w:t>
      </w:r>
      <w:r w:rsidRPr="00D27A41">
        <w:rPr>
          <w:rFonts w:ascii="Baskerville" w:hAnsi="Baskerville"/>
          <w:i/>
          <w:sz w:val="24"/>
          <w:lang w:val="es-ES_tradnl"/>
        </w:rPr>
        <w:t>Conferencia del laboratorio Prehistoria y Tecnología del CNRS</w:t>
      </w:r>
      <w:r w:rsidRPr="00D27A41">
        <w:rPr>
          <w:rFonts w:ascii="Baskerville" w:hAnsi="Baskerville"/>
          <w:sz w:val="24"/>
          <w:lang w:val="es-ES_tradnl"/>
        </w:rPr>
        <w:t xml:space="preserve">, Maison de l’Archéologie et de l’Ethnologie, Nanterre, Francia. </w:t>
      </w:r>
    </w:p>
    <w:p w:rsidR="00631726" w:rsidRPr="00D27A41" w:rsidRDefault="00631726" w:rsidP="00631726">
      <w:pPr>
        <w:rPr>
          <w:rFonts w:ascii="Baskerville" w:hAnsi="Baskerville"/>
          <w:sz w:val="24"/>
          <w:lang w:val="es-ES_tradnl"/>
        </w:rPr>
      </w:pPr>
    </w:p>
    <w:p w:rsidR="00631726" w:rsidRPr="0005682E" w:rsidRDefault="00631726" w:rsidP="00631726">
      <w:pPr>
        <w:ind w:left="720" w:hanging="720"/>
        <w:rPr>
          <w:rFonts w:ascii="Baskerville" w:hAnsi="Baskerville"/>
          <w:sz w:val="24"/>
          <w:lang w:val="en-US"/>
        </w:rPr>
      </w:pPr>
      <w:r w:rsidRPr="0005682E">
        <w:rPr>
          <w:rFonts w:ascii="Baskerville" w:hAnsi="Baskerville"/>
          <w:sz w:val="24"/>
          <w:lang w:val="en-US"/>
        </w:rPr>
        <w:t xml:space="preserve">6 de septiembre 2006 </w:t>
      </w:r>
      <w:r w:rsidRPr="0005682E">
        <w:rPr>
          <w:rFonts w:ascii="Baskerville" w:hAnsi="Baskerville"/>
          <w:sz w:val="24"/>
          <w:lang w:val="en-US"/>
        </w:rPr>
        <w:tab/>
        <w:t>« Irremplacable or not indispensable ? lithic raw material management in lowland maya classic sites »</w:t>
      </w:r>
      <w:r w:rsidRPr="0005682E">
        <w:rPr>
          <w:rFonts w:ascii="Baskerville" w:hAnsi="Baskerville"/>
          <w:i/>
          <w:sz w:val="24"/>
          <w:lang w:val="en-US"/>
        </w:rPr>
        <w:t xml:space="preserve">, Non-flint Raw Material Use in Prehistory: Old Prejudices and New Directions, XVe UISPP Conference, </w:t>
      </w:r>
      <w:r w:rsidRPr="0005682E">
        <w:rPr>
          <w:rFonts w:ascii="Baskerville" w:hAnsi="Baskerville"/>
          <w:sz w:val="24"/>
          <w:lang w:val="en-US"/>
        </w:rPr>
        <w:t>4-9 de septiembre 2006, Lisboa, Portugal.</w:t>
      </w:r>
    </w:p>
    <w:p w:rsidR="00631726" w:rsidRPr="0005682E" w:rsidRDefault="00631726" w:rsidP="00631726">
      <w:pPr>
        <w:rPr>
          <w:rFonts w:ascii="Baskerville" w:hAnsi="Baskerville"/>
          <w:sz w:val="24"/>
          <w:lang w:val="en-US"/>
        </w:rPr>
      </w:pPr>
    </w:p>
    <w:p w:rsidR="00631726" w:rsidRPr="0005682E" w:rsidRDefault="00631726" w:rsidP="00631726">
      <w:pPr>
        <w:rPr>
          <w:rFonts w:ascii="Baskerville" w:hAnsi="Baskerville"/>
          <w:b/>
          <w:sz w:val="24"/>
          <w:lang w:val="en-US"/>
        </w:rPr>
      </w:pPr>
      <w:r w:rsidRPr="0005682E">
        <w:rPr>
          <w:rFonts w:ascii="Baskerville" w:hAnsi="Baskerville"/>
          <w:b/>
          <w:sz w:val="24"/>
          <w:lang w:val="en-US"/>
        </w:rPr>
        <w:t>Dominique Michelet, Philippe Nondédéo, Sara Dzul Góngora, Céline Gillot, Julien Sion y Chloé Andrieu</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15 de noviembre 2009</w:t>
      </w:r>
      <w:r w:rsidRPr="00D27A41">
        <w:rPr>
          <w:rFonts w:ascii="Baskerville" w:hAnsi="Baskerville"/>
          <w:sz w:val="24"/>
          <w:lang w:val="es-ES_tradnl"/>
        </w:rPr>
        <w:tab/>
        <w:t xml:space="preserve">« Historia de la construcción y ocupación del edificio A de Río Bec », in </w:t>
      </w:r>
      <w:r w:rsidRPr="00D27A41">
        <w:rPr>
          <w:rFonts w:ascii="Baskerville" w:hAnsi="Baskerville"/>
          <w:i/>
          <w:sz w:val="24"/>
          <w:lang w:val="es-ES_tradnl"/>
        </w:rPr>
        <w:t>Los Investigadores de la Cultura Maya, XIII Encuentros</w:t>
      </w:r>
      <w:r w:rsidRPr="00D27A41">
        <w:rPr>
          <w:rFonts w:ascii="Baskerville" w:hAnsi="Baskerville"/>
          <w:sz w:val="24"/>
          <w:lang w:val="es-ES_tradnl"/>
        </w:rPr>
        <w:t>, Campeche, Mexico.</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Dominique Michelet, Charlotte Arnauld, Boris Vannière, Alfonso Lacadena, Sara Dzul y Chloé Andrieu</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 xml:space="preserve">20 de julio 2009 </w:t>
      </w:r>
      <w:r w:rsidRPr="00D27A41">
        <w:rPr>
          <w:rFonts w:ascii="Baskerville" w:hAnsi="Baskerville"/>
          <w:sz w:val="24"/>
          <w:lang w:val="es-ES_tradnl"/>
        </w:rPr>
        <w:tab/>
        <w:t>« Estilos Residenciales y Evolución de la Complejidad Sociopolitica en la Micro-Region de Rio Bec y en Relación al Reino de Kaan », </w:t>
      </w:r>
      <w:r w:rsidRPr="00D27A41">
        <w:rPr>
          <w:rFonts w:ascii="Baskerville" w:hAnsi="Baskerville"/>
          <w:i/>
          <w:sz w:val="24"/>
          <w:lang w:val="es-ES_tradnl"/>
        </w:rPr>
        <w:t>Nuevas Perspectivas en Torno a la Organizacion Sociopolitica de las Tierras Bajas del Sur en el Clasico Tardio : El Reino de Kaan</w:t>
      </w:r>
      <w:r w:rsidRPr="00D27A41">
        <w:rPr>
          <w:rFonts w:ascii="Baskerville" w:hAnsi="Baskerville"/>
          <w:sz w:val="24"/>
          <w:lang w:val="es-ES_tradnl"/>
        </w:rPr>
        <w:t> ; 53</w:t>
      </w:r>
      <w:r w:rsidRPr="00D27A41">
        <w:rPr>
          <w:rFonts w:ascii="Baskerville" w:hAnsi="Baskerville"/>
          <w:sz w:val="24"/>
          <w:vertAlign w:val="superscript"/>
          <w:lang w:val="es-ES_tradnl"/>
        </w:rPr>
        <w:t>e</w:t>
      </w:r>
      <w:r w:rsidRPr="00D27A41">
        <w:rPr>
          <w:rFonts w:ascii="Baskerville" w:hAnsi="Baskerville"/>
          <w:sz w:val="24"/>
          <w:lang w:val="es-ES_tradnl"/>
        </w:rPr>
        <w:t xml:space="preserve"> International Congress of Americanists, 20-24 julio 2009, México.</w:t>
      </w:r>
    </w:p>
    <w:p w:rsidR="00631726" w:rsidRPr="00D27A41" w:rsidRDefault="00631726" w:rsidP="00631726">
      <w:pPr>
        <w:rPr>
          <w:rFonts w:ascii="Baskerville" w:hAnsi="Baskerville"/>
          <w:sz w:val="24"/>
          <w:lang w:val="es-ES_tradnl"/>
        </w:rPr>
      </w:pPr>
    </w:p>
    <w:p w:rsidR="00631726" w:rsidRPr="00D27A41" w:rsidRDefault="00631726" w:rsidP="00631726">
      <w:pPr>
        <w:rPr>
          <w:rFonts w:ascii="Baskerville" w:hAnsi="Baskerville"/>
          <w:b/>
          <w:sz w:val="24"/>
          <w:lang w:val="es-ES_tradnl"/>
        </w:rPr>
      </w:pPr>
      <w:r w:rsidRPr="00D27A41">
        <w:rPr>
          <w:rFonts w:ascii="Baskerville" w:hAnsi="Baskerville"/>
          <w:b/>
          <w:sz w:val="24"/>
          <w:lang w:val="es-ES_tradnl"/>
        </w:rPr>
        <w:t>Dominique Michelet, Charlotte Arnauld, Philippe Nondedeo, Julie Patrois, Chloé Andrieu y Alfonso Lacadena</w:t>
      </w: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14 de junio 2007</w:t>
      </w:r>
      <w:r w:rsidRPr="00D27A41">
        <w:rPr>
          <w:rFonts w:ascii="Baskerville" w:hAnsi="Baskerville"/>
          <w:sz w:val="24"/>
          <w:lang w:val="es-ES_tradnl"/>
        </w:rPr>
        <w:tab/>
        <w:t xml:space="preserve">« Rio Bec conclusions et perspectives : organisation de l’espace et organisation sociale », </w:t>
      </w:r>
      <w:r w:rsidRPr="00D27A41">
        <w:rPr>
          <w:rFonts w:ascii="Baskerville" w:hAnsi="Baskerville"/>
          <w:i/>
          <w:sz w:val="24"/>
          <w:lang w:val="es-ES_tradnl"/>
        </w:rPr>
        <w:t>Conférence de la Société des Américanistes</w:t>
      </w:r>
      <w:r w:rsidRPr="00D27A41">
        <w:rPr>
          <w:rFonts w:ascii="Baskerville" w:hAnsi="Baskerville"/>
          <w:sz w:val="24"/>
          <w:lang w:val="es-ES_tradnl"/>
        </w:rPr>
        <w:t>, Musée du Quai Branly, Paris, Francia.</w:t>
      </w:r>
    </w:p>
    <w:p w:rsidR="00631726" w:rsidRPr="00D27A41" w:rsidRDefault="00631726" w:rsidP="00631726">
      <w:pPr>
        <w:pStyle w:val="Ttulo6"/>
        <w:rPr>
          <w:rFonts w:ascii="Baskerville" w:hAnsi="Baskerville"/>
          <w:sz w:val="24"/>
          <w:lang w:val="es-ES_tradnl"/>
        </w:rPr>
      </w:pPr>
    </w:p>
    <w:p w:rsidR="00631726" w:rsidRPr="00D27A41" w:rsidRDefault="00631726" w:rsidP="00631726">
      <w:pPr>
        <w:pStyle w:val="Ttulo6"/>
        <w:rPr>
          <w:rFonts w:ascii="Baskerville" w:hAnsi="Baskerville"/>
          <w:sz w:val="24"/>
          <w:lang w:val="es-ES_tradnl"/>
        </w:rPr>
      </w:pPr>
      <w:r w:rsidRPr="00D27A41">
        <w:rPr>
          <w:rFonts w:ascii="Baskerville" w:hAnsi="Baskerville"/>
          <w:sz w:val="24"/>
          <w:lang w:val="es-ES_tradnl"/>
        </w:rPr>
        <w:t>DifusiÓn cientÍfica y vulgarisaciÓn</w:t>
      </w:r>
    </w:p>
    <w:p w:rsidR="00631726" w:rsidRPr="00D27A41" w:rsidRDefault="00631726" w:rsidP="00631726">
      <w:pPr>
        <w:rPr>
          <w:rFonts w:ascii="Baskerville" w:hAnsi="Baskerville"/>
          <w:sz w:val="24"/>
          <w:lang w:val="es-ES_tradnl"/>
        </w:rPr>
      </w:pP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2017 : Coécritura et distribucion del comic para ninos « El Viaje de Santiago » en las escuelas del municipio de Raxruha (7500 ejemplares en Q’eqchi’ y en espagnol).</w:t>
      </w:r>
    </w:p>
    <w:p w:rsidR="00631726" w:rsidRPr="00D27A41" w:rsidRDefault="00631726" w:rsidP="00631726">
      <w:pPr>
        <w:ind w:left="709" w:hanging="709"/>
        <w:rPr>
          <w:rFonts w:ascii="Baskerville" w:hAnsi="Baskerville"/>
          <w:sz w:val="24"/>
          <w:lang w:val="es-ES_tradnl"/>
        </w:rPr>
      </w:pP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lastRenderedPageBreak/>
        <w:t>2017 : Exposicion « El Viaje de Santiago  », semana de America Latina en Francia, la Caféothèque, Paris (inauguracion 30 mai 2017)</w:t>
      </w:r>
    </w:p>
    <w:p w:rsidR="00631726" w:rsidRPr="00D27A41" w:rsidRDefault="00631726" w:rsidP="00631726">
      <w:pPr>
        <w:ind w:left="709" w:hanging="709"/>
        <w:rPr>
          <w:rFonts w:ascii="Baskerville" w:hAnsi="Baskerville"/>
          <w:sz w:val="24"/>
          <w:lang w:val="es-ES_tradnl"/>
        </w:rPr>
      </w:pP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2017 : Exposicion « El Viaje de Santiago », semaine de France au Guatemala</w:t>
      </w:r>
    </w:p>
    <w:p w:rsidR="00631726" w:rsidRPr="00D27A41" w:rsidRDefault="00631726" w:rsidP="00631726">
      <w:pPr>
        <w:rPr>
          <w:rFonts w:ascii="Baskerville" w:hAnsi="Baskerville"/>
          <w:sz w:val="24"/>
          <w:lang w:val="es-ES_tradnl"/>
        </w:rPr>
      </w:pPr>
    </w:p>
    <w:p w:rsidR="00631726" w:rsidRPr="00D27A41" w:rsidRDefault="00631726" w:rsidP="00631726">
      <w:pPr>
        <w:ind w:left="709" w:hanging="709"/>
        <w:rPr>
          <w:rFonts w:ascii="Baskerville" w:hAnsi="Baskerville"/>
          <w:sz w:val="24"/>
          <w:lang w:val="es-ES_tradnl"/>
        </w:rPr>
      </w:pPr>
      <w:r w:rsidRPr="00D27A41">
        <w:rPr>
          <w:rFonts w:ascii="Baskerville" w:hAnsi="Baskerville"/>
          <w:sz w:val="24"/>
          <w:lang w:val="es-ES_tradnl"/>
        </w:rPr>
        <w:t>2014</w:t>
      </w:r>
      <w:r w:rsidRPr="00D27A41">
        <w:rPr>
          <w:rFonts w:ascii="Baskerville" w:hAnsi="Baskerville"/>
          <w:sz w:val="24"/>
          <w:lang w:val="es-ES_tradnl"/>
        </w:rPr>
        <w:tab/>
        <w:t>Organización, concepción de la exposición « En el corazón del Reino Murciélago: 5 años de investigaciones en Naachtún, Petén », en colaboración con el Museo Nacional de Arqueología de Guatemala (MUNAE), el CEMCA, la embajada de Francia en Guatemala y la Alianza Francesa en Guatemala. Inauguración el 16 de julio 2014.  </w:t>
      </w:r>
    </w:p>
    <w:p w:rsidR="00631726" w:rsidRPr="00D27A41" w:rsidRDefault="00631726" w:rsidP="00631726">
      <w:pPr>
        <w:ind w:left="720" w:hanging="720"/>
        <w:rPr>
          <w:rFonts w:ascii="Baskerville" w:hAnsi="Baskerville"/>
          <w:sz w:val="24"/>
          <w:lang w:val="es-ES_tradnl"/>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Julio 2011</w:t>
      </w:r>
      <w:r w:rsidRPr="00D27A41">
        <w:rPr>
          <w:rFonts w:ascii="Baskerville" w:hAnsi="Baskerville"/>
          <w:sz w:val="24"/>
          <w:lang w:val="es-ES_tradnl"/>
        </w:rPr>
        <w:tab/>
        <w:t>Preparación de las cedulas del material lítico expuesto en la exhibición « </w:t>
      </w:r>
      <w:r w:rsidRPr="00D27A41">
        <w:rPr>
          <w:rFonts w:ascii="Baskerville" w:hAnsi="Baskerville"/>
          <w:i/>
          <w:sz w:val="24"/>
          <w:lang w:val="es-ES_tradnl"/>
        </w:rPr>
        <w:t>Los Mayas del amanecer al atardecer</w:t>
      </w:r>
      <w:r w:rsidRPr="00D27A41">
        <w:rPr>
          <w:rFonts w:ascii="Baskerville" w:hAnsi="Baskerville"/>
          <w:sz w:val="24"/>
          <w:lang w:val="es-ES_tradnl"/>
        </w:rPr>
        <w:t>», Museo del Quai Branly, Paris, Francia.</w:t>
      </w:r>
    </w:p>
    <w:p w:rsidR="00631726" w:rsidRPr="00D27A41" w:rsidRDefault="00631726" w:rsidP="00631726">
      <w:pPr>
        <w:rPr>
          <w:rFonts w:ascii="Baskerville" w:hAnsi="Baskerville"/>
          <w:sz w:val="24"/>
          <w:lang w:val="es-ES_tradnl"/>
        </w:rPr>
      </w:pPr>
    </w:p>
    <w:p w:rsidR="00631726" w:rsidRPr="0005682E" w:rsidRDefault="00631726" w:rsidP="00631726">
      <w:pPr>
        <w:ind w:left="720" w:hanging="720"/>
        <w:rPr>
          <w:rFonts w:ascii="Baskerville" w:hAnsi="Baskerville"/>
          <w:i/>
          <w:sz w:val="24"/>
          <w:lang w:val="en-US"/>
        </w:rPr>
      </w:pPr>
      <w:r w:rsidRPr="0005682E">
        <w:rPr>
          <w:rFonts w:ascii="Baskerville" w:hAnsi="Baskerville"/>
          <w:sz w:val="24"/>
          <w:lang w:val="en-US"/>
        </w:rPr>
        <w:t>2011</w:t>
      </w:r>
      <w:r w:rsidRPr="0005682E">
        <w:rPr>
          <w:rFonts w:ascii="Baskerville" w:hAnsi="Baskerville"/>
          <w:sz w:val="24"/>
          <w:lang w:val="en-US"/>
        </w:rPr>
        <w:tab/>
        <w:t xml:space="preserve">« Le génie d’un peuple face à son environnement » </w:t>
      </w:r>
      <w:r w:rsidRPr="0005682E">
        <w:rPr>
          <w:rFonts w:ascii="Baskerville" w:hAnsi="Baskerville"/>
          <w:i/>
          <w:sz w:val="24"/>
          <w:lang w:val="en-US"/>
        </w:rPr>
        <w:t xml:space="preserve">Beaux Arts Magazine, hors série sur les Mayas, </w:t>
      </w:r>
      <w:r w:rsidRPr="0005682E">
        <w:rPr>
          <w:rFonts w:ascii="Baskerville" w:hAnsi="Baskerville"/>
          <w:sz w:val="24"/>
          <w:lang w:val="en-US"/>
        </w:rPr>
        <w:t>pp. 58-60.</w:t>
      </w:r>
    </w:p>
    <w:p w:rsidR="00631726" w:rsidRPr="0005682E" w:rsidRDefault="00631726" w:rsidP="00631726">
      <w:pPr>
        <w:rPr>
          <w:rFonts w:ascii="Baskerville" w:hAnsi="Baskerville"/>
          <w:sz w:val="24"/>
          <w:lang w:val="en-US"/>
        </w:rPr>
      </w:pPr>
    </w:p>
    <w:p w:rsidR="00631726" w:rsidRPr="0005682E" w:rsidRDefault="00631726" w:rsidP="00631726">
      <w:pPr>
        <w:ind w:left="720" w:hanging="720"/>
        <w:rPr>
          <w:rFonts w:ascii="Baskerville" w:hAnsi="Baskerville"/>
          <w:sz w:val="24"/>
          <w:lang w:val="en-US"/>
        </w:rPr>
      </w:pPr>
      <w:r w:rsidRPr="0005682E">
        <w:rPr>
          <w:rFonts w:ascii="Baskerville" w:hAnsi="Baskerville"/>
          <w:sz w:val="24"/>
          <w:lang w:val="en-US"/>
        </w:rPr>
        <w:t>2010-2011</w:t>
      </w:r>
      <w:r w:rsidRPr="0005682E">
        <w:rPr>
          <w:rFonts w:ascii="Baskerville" w:hAnsi="Baskerville"/>
          <w:sz w:val="24"/>
          <w:lang w:val="en-US"/>
        </w:rPr>
        <w:tab/>
        <w:t>Consejo científico para el libro « </w:t>
      </w:r>
      <w:r w:rsidRPr="0005682E">
        <w:rPr>
          <w:rFonts w:ascii="Baskerville" w:hAnsi="Baskerville"/>
          <w:i/>
          <w:sz w:val="24"/>
          <w:lang w:val="en-US"/>
        </w:rPr>
        <w:t>Stones of Kings, In Search of the Lost Jade Mines of the Maya</w:t>
      </w:r>
      <w:r w:rsidRPr="0005682E">
        <w:rPr>
          <w:rFonts w:ascii="Baskerville" w:hAnsi="Baskerville"/>
          <w:sz w:val="24"/>
          <w:lang w:val="en-US"/>
        </w:rPr>
        <w:t xml:space="preserve"> », 2011 Gerard Helferich, Pinguin, USA.</w:t>
      </w:r>
    </w:p>
    <w:p w:rsidR="00631726" w:rsidRPr="0005682E" w:rsidRDefault="00631726" w:rsidP="00631726">
      <w:pPr>
        <w:ind w:left="720" w:hanging="720"/>
        <w:rPr>
          <w:rFonts w:ascii="Baskerville" w:hAnsi="Baskerville"/>
          <w:sz w:val="24"/>
          <w:lang w:val="en-US"/>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2007</w:t>
      </w:r>
      <w:r w:rsidRPr="00D27A41">
        <w:rPr>
          <w:rFonts w:ascii="Baskerville" w:hAnsi="Baskerville"/>
          <w:sz w:val="24"/>
          <w:lang w:val="es-ES_tradnl"/>
        </w:rPr>
        <w:tab/>
        <w:t xml:space="preserve">Consejo científico y participación a la emisión </w:t>
      </w:r>
      <w:r w:rsidRPr="00D27A41">
        <w:rPr>
          <w:rFonts w:ascii="Baskerville" w:hAnsi="Baskerville"/>
          <w:i/>
          <w:sz w:val="24"/>
          <w:lang w:val="es-ES_tradnl"/>
        </w:rPr>
        <w:t>Ushuaia Nature</w:t>
      </w:r>
      <w:r w:rsidRPr="00D27A41">
        <w:rPr>
          <w:rFonts w:ascii="Baskerville" w:hAnsi="Baskerville"/>
          <w:sz w:val="24"/>
          <w:lang w:val="es-ES_tradnl"/>
        </w:rPr>
        <w:t xml:space="preserve"> sobre los Mayas, llamada « D’un Océan à l’Autre », Yagan Production, difusión el 26 de diciembre 2007 sobre canal TF1, Francia.</w:t>
      </w:r>
    </w:p>
    <w:p w:rsidR="00631726" w:rsidRPr="00D27A41" w:rsidRDefault="00631726" w:rsidP="00631726">
      <w:pPr>
        <w:ind w:left="720" w:hanging="720"/>
        <w:rPr>
          <w:rFonts w:ascii="Baskerville" w:hAnsi="Baskerville"/>
          <w:sz w:val="24"/>
          <w:lang w:val="es-ES_tradnl"/>
        </w:rPr>
      </w:pPr>
    </w:p>
    <w:p w:rsidR="00631726" w:rsidRPr="00D27A41" w:rsidRDefault="00631726" w:rsidP="00631726">
      <w:pPr>
        <w:ind w:left="720" w:hanging="720"/>
        <w:rPr>
          <w:rFonts w:ascii="Baskerville" w:hAnsi="Baskerville"/>
          <w:sz w:val="24"/>
          <w:lang w:val="es-ES_tradnl"/>
        </w:rPr>
      </w:pPr>
      <w:r w:rsidRPr="00D27A41">
        <w:rPr>
          <w:rFonts w:ascii="Baskerville" w:hAnsi="Baskerville"/>
          <w:sz w:val="24"/>
          <w:lang w:val="es-ES_tradnl"/>
        </w:rPr>
        <w:t>2007</w:t>
      </w:r>
      <w:r w:rsidRPr="00D27A41">
        <w:rPr>
          <w:rFonts w:ascii="Baskerville" w:hAnsi="Baskerville"/>
          <w:sz w:val="24"/>
          <w:lang w:val="es-ES_tradnl"/>
        </w:rPr>
        <w:tab/>
        <w:t>Consejo científico, emisión ARTE « A la découverte des Mayas », difusión el 2 de diciembre 2007 sobre canal Arte, Francia y Alemania.</w:t>
      </w:r>
    </w:p>
    <w:p w:rsidR="00631726" w:rsidRPr="00D27A41" w:rsidRDefault="00631726">
      <w:pPr>
        <w:rPr>
          <w:rFonts w:ascii="Baskerville" w:hAnsi="Baskerville"/>
          <w:sz w:val="24"/>
          <w:lang w:val="es-ES_tradnl"/>
        </w:rPr>
      </w:pPr>
    </w:p>
    <w:sectPr w:rsidR="00631726" w:rsidRPr="00D27A41" w:rsidSect="00631726">
      <w:footerReference w:type="default" r:id="rId11"/>
      <w:pgSz w:w="11906" w:h="16838"/>
      <w:pgMar w:top="1985" w:right="1985" w:bottom="198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FA" w:rsidRDefault="00EB71FA" w:rsidP="00631726">
      <w:r>
        <w:separator/>
      </w:r>
    </w:p>
  </w:endnote>
  <w:endnote w:type="continuationSeparator" w:id="0">
    <w:p w:rsidR="00EB71FA" w:rsidRDefault="00EB71FA" w:rsidP="006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w:panose1 w:val="02000503000000000000"/>
    <w:charset w:val="00"/>
    <w:family w:val="auto"/>
    <w:pitch w:val="variable"/>
    <w:sig w:usb0="800002AF" w:usb1="40000048"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26" w:rsidRDefault="00631726">
    <w:pPr>
      <w:pStyle w:val="Piedepgina"/>
      <w:jc w:val="right"/>
    </w:pPr>
    <w:r>
      <w:fldChar w:fldCharType="begin"/>
    </w:r>
    <w:r>
      <w:instrText xml:space="preserve"> </w:instrText>
    </w:r>
    <w:r w:rsidR="00997F17">
      <w:instrText>PAGE</w:instrText>
    </w:r>
    <w:r>
      <w:instrText xml:space="preserve">   \* MERGEFORMAT </w:instrText>
    </w:r>
    <w:r>
      <w:fldChar w:fldCharType="separate"/>
    </w:r>
    <w:r w:rsidR="0005682E">
      <w:rPr>
        <w:noProof/>
      </w:rPr>
      <w:t>6</w:t>
    </w:r>
    <w:r>
      <w:fldChar w:fldCharType="end"/>
    </w:r>
  </w:p>
  <w:p w:rsidR="00631726" w:rsidRDefault="006317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FA" w:rsidRDefault="00EB71FA" w:rsidP="00631726">
      <w:r>
        <w:separator/>
      </w:r>
    </w:p>
  </w:footnote>
  <w:footnote w:type="continuationSeparator" w:id="0">
    <w:p w:rsidR="00EB71FA" w:rsidRDefault="00EB71FA" w:rsidP="0063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663"/>
    <w:multiLevelType w:val="hybridMultilevel"/>
    <w:tmpl w:val="E5DCBAB8"/>
    <w:lvl w:ilvl="0" w:tplc="EB3C2ACA">
      <w:start w:val="2002"/>
      <w:numFmt w:val="decimal"/>
      <w:lvlText w:val="%1"/>
      <w:lvlJc w:val="left"/>
      <w:pPr>
        <w:tabs>
          <w:tab w:val="num" w:pos="1060"/>
        </w:tabs>
        <w:ind w:left="1060" w:hanging="70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15:restartNumberingAfterBreak="0">
    <w:nsid w:val="132110EA"/>
    <w:multiLevelType w:val="hybridMultilevel"/>
    <w:tmpl w:val="DC367E00"/>
    <w:lvl w:ilvl="0" w:tplc="55687844">
      <w:start w:val="2002"/>
      <w:numFmt w:val="decimal"/>
      <w:lvlText w:val="%1"/>
      <w:lvlJc w:val="left"/>
      <w:pPr>
        <w:tabs>
          <w:tab w:val="num" w:pos="940"/>
        </w:tabs>
        <w:ind w:left="940" w:hanging="58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243B27E1"/>
    <w:multiLevelType w:val="hybridMultilevel"/>
    <w:tmpl w:val="071E57BC"/>
    <w:lvl w:ilvl="0" w:tplc="C62C14C4">
      <w:numFmt w:val="bullet"/>
      <w:lvlText w:val="-"/>
      <w:lvlJc w:val="left"/>
      <w:pPr>
        <w:ind w:left="720" w:hanging="360"/>
      </w:pPr>
      <w:rPr>
        <w:rFonts w:ascii="Baskerville" w:eastAsia="Times New Roman" w:hAnsi="Baskerville" w:cs="Wingdings"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F3044"/>
    <w:multiLevelType w:val="hybridMultilevel"/>
    <w:tmpl w:val="1EC4A0BE"/>
    <w:lvl w:ilvl="0" w:tplc="EB3C2ACA">
      <w:start w:val="2009"/>
      <w:numFmt w:val="decimal"/>
      <w:lvlText w:val="%1"/>
      <w:lvlJc w:val="left"/>
      <w:pPr>
        <w:tabs>
          <w:tab w:val="num" w:pos="1060"/>
        </w:tabs>
        <w:ind w:left="1060" w:hanging="70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15:restartNumberingAfterBreak="0">
    <w:nsid w:val="3B347AA6"/>
    <w:multiLevelType w:val="multilevel"/>
    <w:tmpl w:val="2264AA9E"/>
    <w:lvl w:ilvl="0">
      <w:start w:val="2010"/>
      <w:numFmt w:val="decimal"/>
      <w:lvlText w:val="%1"/>
      <w:lvlJc w:val="left"/>
      <w:pPr>
        <w:tabs>
          <w:tab w:val="num" w:pos="700"/>
        </w:tabs>
        <w:ind w:left="700" w:hanging="700"/>
      </w:pPr>
      <w:rPr>
        <w:rFonts w:hint="default"/>
      </w:rPr>
    </w:lvl>
    <w:lvl w:ilvl="1">
      <w:start w:val="20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71E7298"/>
    <w:multiLevelType w:val="hybridMultilevel"/>
    <w:tmpl w:val="C4FC73DC"/>
    <w:lvl w:ilvl="0" w:tplc="DF803E28">
      <w:start w:val="2004"/>
      <w:numFmt w:val="decimal"/>
      <w:lvlText w:val="%1"/>
      <w:lvlJc w:val="left"/>
      <w:pPr>
        <w:tabs>
          <w:tab w:val="num" w:pos="920"/>
        </w:tabs>
        <w:ind w:left="920" w:hanging="5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68ED18BE"/>
    <w:multiLevelType w:val="multilevel"/>
    <w:tmpl w:val="2264AA9E"/>
    <w:lvl w:ilvl="0">
      <w:start w:val="2010"/>
      <w:numFmt w:val="decimal"/>
      <w:lvlText w:val="%1"/>
      <w:lvlJc w:val="left"/>
      <w:pPr>
        <w:tabs>
          <w:tab w:val="num" w:pos="700"/>
        </w:tabs>
        <w:ind w:left="700" w:hanging="700"/>
      </w:pPr>
      <w:rPr>
        <w:rFonts w:hint="default"/>
      </w:rPr>
    </w:lvl>
    <w:lvl w:ilvl="1">
      <w:start w:val="20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9CC0600"/>
    <w:multiLevelType w:val="hybridMultilevel"/>
    <w:tmpl w:val="0C80CD72"/>
    <w:lvl w:ilvl="0" w:tplc="B66EB4FC">
      <w:start w:val="2007"/>
      <w:numFmt w:val="decimal"/>
      <w:lvlText w:val="%1"/>
      <w:lvlJc w:val="left"/>
      <w:pPr>
        <w:tabs>
          <w:tab w:val="num" w:pos="1420"/>
        </w:tabs>
        <w:ind w:left="1420" w:hanging="10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15:restartNumberingAfterBreak="0">
    <w:nsid w:val="77153008"/>
    <w:multiLevelType w:val="multilevel"/>
    <w:tmpl w:val="C4FC73DC"/>
    <w:lvl w:ilvl="0">
      <w:start w:val="2004"/>
      <w:numFmt w:val="decimal"/>
      <w:lvlText w:val="%1"/>
      <w:lvlJc w:val="left"/>
      <w:pPr>
        <w:tabs>
          <w:tab w:val="num" w:pos="920"/>
        </w:tabs>
        <w:ind w:left="920" w:hanging="5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7"/>
  </w:num>
  <w:num w:numId="5">
    <w:abstractNumId w:val="1"/>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5D"/>
    <w:rsid w:val="0005682E"/>
    <w:rsid w:val="00631726"/>
    <w:rsid w:val="00997F17"/>
    <w:rsid w:val="00A75E0D"/>
    <w:rsid w:val="00EB71F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7003449-F840-485F-8C22-19645409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w:hAnsi="Times"/>
      <w:szCs w:val="24"/>
      <w:lang w:val="fr-FR" w:eastAsia="fr-FR"/>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sz w:val="28"/>
      <w:szCs w:val="28"/>
    </w:rPr>
  </w:style>
  <w:style w:type="paragraph" w:styleId="Ttulo3">
    <w:name w:val="heading 3"/>
    <w:basedOn w:val="Normal"/>
    <w:next w:val="Normal"/>
    <w:qFormat/>
    <w:pPr>
      <w:keepNext/>
      <w:shd w:val="pct20" w:color="auto" w:fill="auto"/>
      <w:spacing w:line="240" w:lineRule="exact"/>
      <w:outlineLvl w:val="2"/>
    </w:pPr>
    <w:rPr>
      <w:rFonts w:ascii="Times New Roman" w:hAnsi="Times New Roman"/>
      <w:b/>
      <w:sz w:val="24"/>
    </w:rPr>
  </w:style>
  <w:style w:type="paragraph" w:styleId="Ttulo4">
    <w:name w:val="heading 4"/>
    <w:basedOn w:val="Normal"/>
    <w:next w:val="Normal"/>
    <w:qFormat/>
    <w:pPr>
      <w:keepNext/>
      <w:outlineLvl w:val="3"/>
    </w:pPr>
    <w:rPr>
      <w:b/>
      <w:sz w:val="22"/>
      <w:szCs w:val="20"/>
    </w:rPr>
  </w:style>
  <w:style w:type="paragraph" w:styleId="Ttulo6">
    <w:name w:val="heading 6"/>
    <w:basedOn w:val="Normal"/>
    <w:next w:val="Normal"/>
    <w:qFormat/>
    <w:pPr>
      <w:keepNext/>
      <w:pBdr>
        <w:bottom w:val="single" w:sz="4" w:space="1" w:color="auto"/>
      </w:pBdr>
      <w:spacing w:before="120" w:after="60"/>
      <w:outlineLvl w:val="5"/>
    </w:pPr>
    <w:rPr>
      <w:rFonts w:cs="Times"/>
      <w:b/>
      <w:bCs/>
      <w:caps/>
      <w:szCs w:val="20"/>
    </w:rPr>
  </w:style>
  <w:style w:type="paragraph" w:styleId="Ttulo7">
    <w:name w:val="heading 7"/>
    <w:basedOn w:val="Normal"/>
    <w:next w:val="Normal"/>
    <w:qFormat/>
    <w:pPr>
      <w:keepNext/>
      <w:outlineLvl w:val="6"/>
    </w:pPr>
    <w:rPr>
      <w:rFonts w:ascii="Times New Roman" w:hAnsi="Times New Roman"/>
      <w:b/>
      <w:szCs w:val="20"/>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asdepage">
    <w:name w:val="Bas de page"/>
    <w:basedOn w:val="Normal"/>
    <w:rPr>
      <w:rFonts w:ascii="Times New Roman" w:hAnsi="Times New Roman"/>
      <w:szCs w:val="20"/>
    </w:rPr>
  </w:style>
  <w:style w:type="paragraph" w:styleId="Sangradetextonormal">
    <w:name w:val="Body Text Indent"/>
    <w:basedOn w:val="Normal"/>
    <w:rPr>
      <w:rFonts w:ascii="Times New Roman" w:hAnsi="Times New Roman"/>
      <w:sz w:val="24"/>
      <w:lang w:val="pt-PT"/>
    </w:rPr>
  </w:style>
  <w:style w:type="character" w:styleId="Hipervnculo">
    <w:name w:val="Hyperlink"/>
    <w:rsid w:val="00DC1606"/>
    <w:rPr>
      <w:color w:val="0000FF"/>
      <w:u w:val="single"/>
    </w:rPr>
  </w:style>
  <w:style w:type="character" w:styleId="Hipervnculovisitado">
    <w:name w:val="FollowedHyperlink"/>
    <w:rsid w:val="00181390"/>
    <w:rPr>
      <w:color w:val="800080"/>
      <w:u w:val="single"/>
    </w:rPr>
  </w:style>
  <w:style w:type="paragraph" w:styleId="Encabezado">
    <w:name w:val="header"/>
    <w:basedOn w:val="Normal"/>
    <w:link w:val="EncabezadoCar"/>
    <w:uiPriority w:val="99"/>
    <w:semiHidden/>
    <w:unhideWhenUsed/>
    <w:rsid w:val="0075629D"/>
    <w:pPr>
      <w:tabs>
        <w:tab w:val="center" w:pos="4419"/>
        <w:tab w:val="right" w:pos="8838"/>
      </w:tabs>
    </w:pPr>
  </w:style>
  <w:style w:type="character" w:customStyle="1" w:styleId="EncabezadoCar">
    <w:name w:val="Encabezado Car"/>
    <w:link w:val="Encabezado"/>
    <w:uiPriority w:val="99"/>
    <w:semiHidden/>
    <w:rsid w:val="0075629D"/>
    <w:rPr>
      <w:rFonts w:ascii="Times" w:hAnsi="Times"/>
      <w:szCs w:val="24"/>
      <w:lang w:val="fr-FR" w:eastAsia="fr-FR"/>
    </w:rPr>
  </w:style>
  <w:style w:type="paragraph" w:styleId="Piedepgina">
    <w:name w:val="footer"/>
    <w:basedOn w:val="Normal"/>
    <w:link w:val="PiedepginaCar"/>
    <w:uiPriority w:val="99"/>
    <w:unhideWhenUsed/>
    <w:rsid w:val="0075629D"/>
    <w:pPr>
      <w:tabs>
        <w:tab w:val="center" w:pos="4419"/>
        <w:tab w:val="right" w:pos="8838"/>
      </w:tabs>
    </w:pPr>
  </w:style>
  <w:style w:type="character" w:customStyle="1" w:styleId="PiedepginaCar">
    <w:name w:val="Pie de página Car"/>
    <w:link w:val="Piedepgina"/>
    <w:uiPriority w:val="99"/>
    <w:rsid w:val="0075629D"/>
    <w:rPr>
      <w:rFonts w:ascii="Times" w:hAnsi="Times"/>
      <w:szCs w:val="24"/>
      <w:lang w:val="fr-FR" w:eastAsia="fr-FR"/>
    </w:rPr>
  </w:style>
  <w:style w:type="paragraph" w:styleId="Ttulo">
    <w:name w:val="Title"/>
    <w:basedOn w:val="Normal"/>
    <w:link w:val="TtuloCar"/>
    <w:qFormat/>
    <w:rsid w:val="00B06662"/>
    <w:pPr>
      <w:jc w:val="center"/>
    </w:pPr>
    <w:rPr>
      <w:rFonts w:ascii="Times New Roman" w:hAnsi="Times New Roman"/>
      <w:b/>
      <w:bCs/>
      <w:sz w:val="24"/>
      <w:lang w:val="en-US" w:eastAsia="es-ES"/>
    </w:rPr>
  </w:style>
  <w:style w:type="character" w:customStyle="1" w:styleId="TtuloCar">
    <w:name w:val="Título Car"/>
    <w:link w:val="Ttulo"/>
    <w:rsid w:val="00B06662"/>
    <w:rPr>
      <w:b/>
      <w:bCs/>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ufm.edu/asp/glQuery.asp?buscable=S&amp;authors=SIMPOSIO%20DE%20INVESTIGACIONES%20ARQUEOLOGICAS%20EN%20GUATEMALA%20%2822:2008,%20GUATEMALA%29%20&amp;sk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e.u-paris10.fr/frederic-hurl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e.u-paris10.fr/frederic-hurlet/" TargetMode="External"/><Relationship Id="rId4" Type="http://schemas.openxmlformats.org/officeDocument/2006/relationships/webSettings" Target="webSettings.xml"/><Relationship Id="rId9" Type="http://schemas.openxmlformats.org/officeDocument/2006/relationships/hyperlink" Target="http://laboratoire-mosaiques.fr/recherche/equipe/gervais-lambony-phili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5522</Words>
  <Characters>31480</Characters>
  <Application>Microsoft Office Word</Application>
  <DocSecurity>0</DocSecurity>
  <Lines>262</Lines>
  <Paragraphs>73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MARCHAND Grégor</vt:lpstr>
      <vt:lpstr>MARCHAND Grégor</vt:lpstr>
      <vt:lpstr>MARCHAND Grégor</vt:lpstr>
    </vt:vector>
  </TitlesOfParts>
  <Company>CNRS</Company>
  <LinksUpToDate>false</LinksUpToDate>
  <CharactersWithSpaces>36929</CharactersWithSpaces>
  <SharedDoc>false</SharedDoc>
  <HLinks>
    <vt:vector size="30" baseType="variant">
      <vt:variant>
        <vt:i4>589848</vt:i4>
      </vt:variant>
      <vt:variant>
        <vt:i4>12</vt:i4>
      </vt:variant>
      <vt:variant>
        <vt:i4>0</vt:i4>
      </vt:variant>
      <vt:variant>
        <vt:i4>5</vt:i4>
      </vt:variant>
      <vt:variant>
        <vt:lpwstr>http://www.mae.u-paris10.fr/frederic-hurlet/</vt:lpwstr>
      </vt:variant>
      <vt:variant>
        <vt:lpwstr/>
      </vt:variant>
      <vt:variant>
        <vt:i4>7143467</vt:i4>
      </vt:variant>
      <vt:variant>
        <vt:i4>9</vt:i4>
      </vt:variant>
      <vt:variant>
        <vt:i4>0</vt:i4>
      </vt:variant>
      <vt:variant>
        <vt:i4>5</vt:i4>
      </vt:variant>
      <vt:variant>
        <vt:lpwstr>http://laboratoire-mosaiques.fr/recherche/equipe/gervais-lambony-philippe/</vt:lpwstr>
      </vt:variant>
      <vt:variant>
        <vt:lpwstr/>
      </vt:variant>
      <vt:variant>
        <vt:i4>5177355</vt:i4>
      </vt:variant>
      <vt:variant>
        <vt:i4>6</vt:i4>
      </vt:variant>
      <vt:variant>
        <vt:i4>0</vt:i4>
      </vt:variant>
      <vt:variant>
        <vt:i4>5</vt:i4>
      </vt:variant>
      <vt:variant>
        <vt:lpwstr>http://www.biblioteca.ufm.edu/asp/glQuery.asp?buscable=S&amp;authors=SIMPOSIO%20DE%20INVESTIGACIONES%20ARQUEOLOGICAS%20EN%20GUATEMALA%20%252822:2008,%20GUATEMALA%2529%20&amp;skin=es</vt:lpwstr>
      </vt:variant>
      <vt:variant>
        <vt:lpwstr/>
      </vt:variant>
      <vt:variant>
        <vt:i4>589848</vt:i4>
      </vt:variant>
      <vt:variant>
        <vt:i4>3</vt:i4>
      </vt:variant>
      <vt:variant>
        <vt:i4>0</vt:i4>
      </vt:variant>
      <vt:variant>
        <vt:i4>5</vt:i4>
      </vt:variant>
      <vt:variant>
        <vt:lpwstr>http://www.mae.u-paris10.fr/frederic-hurlet/</vt:lpwstr>
      </vt:variant>
      <vt:variant>
        <vt:lpwstr/>
      </vt:variant>
      <vt:variant>
        <vt:i4>7143467</vt:i4>
      </vt:variant>
      <vt:variant>
        <vt:i4>0</vt:i4>
      </vt:variant>
      <vt:variant>
        <vt:i4>0</vt:i4>
      </vt:variant>
      <vt:variant>
        <vt:i4>5</vt:i4>
      </vt:variant>
      <vt:variant>
        <vt:lpwstr>http://laboratoire-mosaiques.fr/recherche/equipe/gervais-lambony-philippe/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MARCHAND Grégor</dc:title>
  <dc:subject/>
  <dc:creator>Grégor Marchand</dc:creator>
  <cp:keywords/>
  <cp:lastModifiedBy>CEMCA-TI</cp:lastModifiedBy>
  <cp:revision>2</cp:revision>
  <cp:lastPrinted>2011-01-03T17:15:00Z</cp:lastPrinted>
  <dcterms:created xsi:type="dcterms:W3CDTF">2020-05-27T09:18:00Z</dcterms:created>
  <dcterms:modified xsi:type="dcterms:W3CDTF">2020-05-27T09:18:00Z</dcterms:modified>
</cp:coreProperties>
</file>